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 w:rsidR="00F33D9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</w:t>
      </w:r>
      <w:r w:rsidR="009152B2">
        <w:rPr>
          <w:rFonts w:ascii="Times New Roman" w:hAnsi="Times New Roman" w:cs="Times New Roman"/>
          <w:b/>
          <w:bCs/>
          <w:sz w:val="28"/>
          <w:szCs w:val="28"/>
        </w:rPr>
        <w:t>руководителей и специалистов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2B2" w:rsidRDefault="00E17FB7" w:rsidP="009152B2">
      <w:pPr>
        <w:pStyle w:val="a3"/>
        <w:spacing w:after="0"/>
        <w:ind w:left="0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17FB7">
        <w:rPr>
          <w:rFonts w:ascii="Times New Roman" w:hAnsi="Times New Roman" w:cs="Times New Roman"/>
          <w:b/>
          <w:bCs/>
          <w:sz w:val="32"/>
          <w:szCs w:val="32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A66FE4" w:rsidRPr="002A4FCB" w:rsidRDefault="009152B2" w:rsidP="009152B2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A66FE4"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Pr="009152B2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обучения 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E1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эксплуатирующих и управляющих 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17F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хозяйственную деятельность, связанную с обеспечением пожарной безопасности на объектах защиты,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назначенных </w:t>
      </w:r>
      <w:r w:rsidR="00E1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ответственными за обеспечение пожарной безопасности, в том числе в</w:t>
      </w:r>
      <w:r w:rsidR="009152B2"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 организации</w:t>
      </w:r>
      <w:r w:rsidRPr="00915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4100F0" w:rsidRDefault="004100F0" w:rsidP="004100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DD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>
        <w:rPr>
          <w:rFonts w:ascii="Times New Roman" w:hAnsi="Times New Roman" w:cs="Times New Roman"/>
          <w:bCs/>
          <w:sz w:val="28"/>
          <w:szCs w:val="28"/>
        </w:rPr>
        <w:t>подготовку слушателей и (или) повышение профессионального уровня в рамках имеющейся квалификации, направленна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</w:t>
      </w:r>
    </w:p>
    <w:p w:rsidR="004100F0" w:rsidRDefault="004100F0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zh-CN"/>
        </w:rPr>
      </w:pPr>
    </w:p>
    <w:p w:rsidR="00DC3CF7" w:rsidRPr="00F33D9A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F33D9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план</w:t>
      </w:r>
    </w:p>
    <w:tbl>
      <w:tblPr>
        <w:tblpPr w:leftFromText="180" w:rightFromText="180" w:vertAnchor="text" w:horzAnchor="margin" w:tblpXSpec="center" w:tblpY="423"/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709"/>
        <w:gridCol w:w="1072"/>
        <w:gridCol w:w="12"/>
        <w:gridCol w:w="935"/>
        <w:gridCol w:w="14"/>
        <w:gridCol w:w="1083"/>
        <w:gridCol w:w="2020"/>
        <w:gridCol w:w="8"/>
      </w:tblGrid>
      <w:tr w:rsidR="004100F0" w:rsidRPr="008766B7" w:rsidTr="004100F0">
        <w:trPr>
          <w:gridAfter w:val="1"/>
          <w:wAfter w:w="4" w:type="pct"/>
          <w:cantSplit/>
          <w:trHeight w:val="553"/>
        </w:trPr>
        <w:tc>
          <w:tcPr>
            <w:tcW w:w="425" w:type="pct"/>
            <w:vMerge w:val="restar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Cs w:val="22"/>
              </w:rPr>
            </w:pPr>
            <w:bookmarkStart w:id="0" w:name="_Hlk94112563"/>
            <w:r w:rsidRPr="0099567E">
              <w:rPr>
                <w:rStyle w:val="Bodytext11pt"/>
                <w:b/>
                <w:bCs/>
                <w:szCs w:val="22"/>
              </w:rPr>
              <w:t>№</w:t>
            </w:r>
          </w:p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99567E">
              <w:rPr>
                <w:rStyle w:val="Bodytext11pt"/>
                <w:b/>
                <w:bCs/>
                <w:szCs w:val="22"/>
              </w:rPr>
              <w:t>п/п</w:t>
            </w:r>
          </w:p>
        </w:tc>
        <w:tc>
          <w:tcPr>
            <w:tcW w:w="1917" w:type="pct"/>
            <w:vMerge w:val="restart"/>
            <w:shd w:val="clear" w:color="auto" w:fill="FFFFFF"/>
            <w:vAlign w:val="center"/>
          </w:tcPr>
          <w:p w:rsidR="004100F0" w:rsidRPr="0099567E" w:rsidRDefault="004100F0" w:rsidP="004100F0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995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учебных модулей и тем</w:t>
            </w:r>
          </w:p>
        </w:tc>
        <w:tc>
          <w:tcPr>
            <w:tcW w:w="1610" w:type="pct"/>
            <w:gridSpan w:val="5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Cs w:val="22"/>
              </w:rPr>
            </w:pPr>
            <w:r w:rsidRPr="0099567E">
              <w:rPr>
                <w:rStyle w:val="Bodytext11pt"/>
                <w:rFonts w:eastAsia="Courier New"/>
                <w:b/>
                <w:bCs/>
                <w:szCs w:val="22"/>
              </w:rPr>
              <w:t>Аудиторные учебные занятия, с</w:t>
            </w:r>
            <w:r w:rsidRPr="0099567E">
              <w:rPr>
                <w:rStyle w:val="Bodytext11pt"/>
                <w:rFonts w:eastAsia="Courier New"/>
                <w:b/>
                <w:szCs w:val="22"/>
              </w:rPr>
              <w:t>амостоятельная</w:t>
            </w:r>
            <w:r w:rsidRPr="0099567E">
              <w:rPr>
                <w:rStyle w:val="Bodytext11pt"/>
                <w:rFonts w:eastAsia="Courier New"/>
                <w:b/>
                <w:bCs/>
                <w:szCs w:val="22"/>
              </w:rPr>
              <w:t xml:space="preserve"> работа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E">
              <w:rPr>
                <w:rStyle w:val="Bodytext11pt"/>
                <w:rFonts w:eastAsia="Courier New"/>
                <w:b/>
                <w:bCs/>
              </w:rPr>
              <w:t>Формы аттестации, контроля</w:t>
            </w:r>
          </w:p>
        </w:tc>
      </w:tr>
      <w:tr w:rsidR="004100F0" w:rsidRPr="008766B7" w:rsidTr="004100F0">
        <w:trPr>
          <w:gridAfter w:val="1"/>
          <w:wAfter w:w="4" w:type="pct"/>
          <w:cantSplit/>
          <w:trHeight w:hRule="exact" w:val="967"/>
        </w:trPr>
        <w:tc>
          <w:tcPr>
            <w:tcW w:w="425" w:type="pct"/>
            <w:vMerge/>
            <w:shd w:val="clear" w:color="auto" w:fill="auto"/>
            <w:vAlign w:val="center"/>
          </w:tcPr>
          <w:p w:rsidR="004100F0" w:rsidRPr="0099567E" w:rsidRDefault="004100F0" w:rsidP="007031B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vMerge/>
            <w:shd w:val="clear" w:color="auto" w:fill="auto"/>
            <w:vAlign w:val="center"/>
          </w:tcPr>
          <w:p w:rsidR="004100F0" w:rsidRPr="0099567E" w:rsidRDefault="004100F0" w:rsidP="007031B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99567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Всего ауд.,</w:t>
            </w:r>
          </w:p>
          <w:p w:rsidR="004100F0" w:rsidRPr="0099567E" w:rsidRDefault="004100F0" w:rsidP="007031BD">
            <w:pPr>
              <w:pStyle w:val="5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E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99567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567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Практ</w:t>
            </w:r>
            <w:proofErr w:type="spellEnd"/>
            <w:r w:rsidRPr="0099567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00F0" w:rsidRPr="0099567E" w:rsidRDefault="004100F0" w:rsidP="007031BD">
            <w:pPr>
              <w:pStyle w:val="5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F0" w:rsidRPr="008766B7" w:rsidTr="004100F0">
        <w:trPr>
          <w:gridAfter w:val="1"/>
          <w:wAfter w:w="4" w:type="pct"/>
          <w:trHeight w:val="826"/>
        </w:trPr>
        <w:tc>
          <w:tcPr>
            <w:tcW w:w="2342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 xml:space="preserve">Вводный модуль. </w:t>
            </w:r>
          </w:p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Общие вопросы организации обучения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 w:rsidRPr="0099567E">
              <w:rPr>
                <w:rStyle w:val="Bodytext11pt"/>
                <w:rFonts w:eastAsia="Courier New"/>
                <w:bCs/>
              </w:rPr>
              <w:t>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Cs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bCs/>
                <w:sz w:val="20"/>
                <w:szCs w:val="20"/>
              </w:rPr>
              <w:t>0</w:t>
            </w:r>
            <w:r w:rsidRPr="0099567E">
              <w:rPr>
                <w:rStyle w:val="Bodytext11pt"/>
                <w:rFonts w:eastAsia="Courier New"/>
                <w:bCs/>
              </w:rPr>
              <w:t>,25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00F0" w:rsidRPr="008766B7" w:rsidTr="004100F0">
        <w:trPr>
          <w:trHeight w:hRule="exact" w:val="406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4575" w:type="pct"/>
            <w:gridSpan w:val="8"/>
            <w:shd w:val="clear" w:color="auto" w:fill="FFFFFF"/>
            <w:vAlign w:val="center"/>
          </w:tcPr>
          <w:p w:rsidR="004100F0" w:rsidRPr="0099567E" w:rsidRDefault="004100F0" w:rsidP="004100F0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Модуль 1. Организационные основы обеспечения пожарной безопасности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615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1.1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 w:rsidRPr="0099567E"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0,</w:t>
            </w:r>
            <w:r w:rsidRPr="0099567E">
              <w:rPr>
                <w:rStyle w:val="Bodytext11pt"/>
                <w:rFonts w:eastAsia="Courier New"/>
              </w:rPr>
              <w:t>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836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1.2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Тема 1.2. Права, обязанности и ответственность организаций в</w:t>
            </w:r>
            <w:r w:rsidRPr="0099567E">
              <w:rPr>
                <w:sz w:val="20"/>
                <w:szCs w:val="20"/>
              </w:rPr>
              <w:t xml:space="preserve"> </w:t>
            </w: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области пожарной безопасности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 w:rsidRPr="0099567E"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sz w:val="20"/>
                <w:szCs w:val="20"/>
              </w:rPr>
            </w:pPr>
            <w:r w:rsidRPr="0099567E">
              <w:rPr>
                <w:rStyle w:val="Bodytext11pt"/>
                <w:rFonts w:eastAsia="Courier New"/>
                <w:sz w:val="20"/>
                <w:szCs w:val="20"/>
              </w:rPr>
              <w:t>0</w:t>
            </w:r>
            <w:r w:rsidRPr="0099567E">
              <w:rPr>
                <w:rStyle w:val="Bodytext11pt"/>
                <w:rFonts w:eastAsia="Courier New"/>
              </w:rPr>
              <w:t>,25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563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Тема 1.3. Противопожарный режим на объекте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872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418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Тема 1.5. Практические занятия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trHeight w:hRule="exact" w:val="424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5" w:type="pct"/>
            <w:gridSpan w:val="8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Модуль 2. Оценка соответствия объекта защиты требованиям пожарной безопасности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563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Система обеспечения пожарной безопасности объекта защиты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430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847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Независимая оценка пожарного риска (аудит пожарной безопасности)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575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пожарный надзор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840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568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trHeight w:hRule="exact" w:val="427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5" w:type="pct"/>
            <w:gridSpan w:val="8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Модуль 3. Общие принципы обеспечения пожарной безопасности объекта защиты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436"/>
        </w:trPr>
        <w:tc>
          <w:tcPr>
            <w:tcW w:w="425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Классификация пожаров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715"/>
        </w:trPr>
        <w:tc>
          <w:tcPr>
            <w:tcW w:w="425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Взрывопожарная и пожарная опасность веществ и материалов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1136"/>
        </w:trPr>
        <w:tc>
          <w:tcPr>
            <w:tcW w:w="425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Показатели взрывопожарной и пожарной опасности и классификация технологических сред по взрывопожарной и пожарной опасности</w:t>
            </w:r>
          </w:p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700"/>
        </w:trPr>
        <w:tc>
          <w:tcPr>
            <w:tcW w:w="425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Классификация пожароопасных и взрывоопасных зон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52"/>
        </w:trPr>
        <w:tc>
          <w:tcPr>
            <w:tcW w:w="425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Общие требования пожарной безопасности к производственным объектам</w:t>
            </w:r>
          </w:p>
          <w:p w:rsidR="004100F0" w:rsidRPr="00EB55B6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EB55B6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5B6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48"/>
        </w:trPr>
        <w:tc>
          <w:tcPr>
            <w:tcW w:w="425" w:type="pct"/>
            <w:shd w:val="clear" w:color="auto" w:fill="FFFFFF"/>
            <w:vAlign w:val="center"/>
          </w:tcPr>
          <w:p w:rsidR="004100F0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9567E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424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Молниезащита зданий и сооружений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40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40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40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Требования к противопожарным расстояниям между зданиями и сооружениями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93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подразделений пожарной охраны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727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Требования пожарной безопасности к системам теплоснабжения и отопления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67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9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многофункциональных зданий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trHeight w:hRule="exact" w:val="453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5" w:type="pct"/>
            <w:gridSpan w:val="8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Модуль 4 Система предотвращения пожаров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63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Способы исключения условий образования горючей среды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48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trHeight w:hRule="exact" w:val="441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5" w:type="pct"/>
            <w:gridSpan w:val="8"/>
            <w:shd w:val="clear" w:color="auto" w:fill="FFFFFF"/>
            <w:vAlign w:val="center"/>
          </w:tcPr>
          <w:p w:rsidR="004100F0" w:rsidRPr="000F57AC" w:rsidRDefault="004100F0" w:rsidP="007031BD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Модуль 5 Системы пожарной защиты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682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Способы защиты людей и имущества от воздействия опасных факторов пожара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437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Пути эвакуации людей при пожаре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spacing w:after="0"/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55"/>
        </w:trPr>
        <w:tc>
          <w:tcPr>
            <w:tcW w:w="425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0F57AC" w:rsidRDefault="004100F0" w:rsidP="00E7209A">
            <w:pPr>
              <w:spacing w:after="0"/>
            </w:pPr>
            <w:r w:rsidRPr="000F57A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826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3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Система противодымной защиты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39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Огнестойкость и пожарная опасность зданий, сооружений и пожарных отсеков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3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Ограничение распространения пожара за пределы очага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3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в зданиях и сооружениях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39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3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Общие требования к пожарному оборудованию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E7209A">
        <w:trPr>
          <w:gridAfter w:val="1"/>
          <w:wAfter w:w="4" w:type="pct"/>
          <w:trHeight w:hRule="exact" w:val="573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Источники противопожарного водоснабжения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8766B7" w:rsidTr="004100F0">
        <w:trPr>
          <w:gridAfter w:val="1"/>
          <w:wAfter w:w="4" w:type="pct"/>
          <w:trHeight w:hRule="exact" w:val="409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0" w:type="pct"/>
            <w:gridSpan w:val="2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pct"/>
            <w:shd w:val="clear" w:color="auto" w:fill="FFFFFF"/>
          </w:tcPr>
          <w:p w:rsidR="004100F0" w:rsidRPr="00972F12" w:rsidRDefault="004100F0" w:rsidP="00E7209A">
            <w:pPr>
              <w:spacing w:after="0"/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100F0" w:rsidRPr="00972F12" w:rsidTr="004100F0">
        <w:trPr>
          <w:gridAfter w:val="1"/>
          <w:wAfter w:w="4" w:type="pct"/>
          <w:trHeight w:hRule="exact" w:val="571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и проверка знаний</w:t>
            </w:r>
          </w:p>
        </w:tc>
        <w:tc>
          <w:tcPr>
            <w:tcW w:w="1610" w:type="pct"/>
            <w:gridSpan w:val="5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F12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4100F0" w:rsidRPr="00972F12" w:rsidTr="004100F0">
        <w:trPr>
          <w:gridAfter w:val="1"/>
          <w:wAfter w:w="4" w:type="pct"/>
          <w:trHeight w:hRule="exact" w:val="427"/>
        </w:trPr>
        <w:tc>
          <w:tcPr>
            <w:tcW w:w="425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pStyle w:val="5"/>
              <w:shd w:val="clear" w:color="auto" w:fill="auto"/>
              <w:spacing w:after="0" w:line="276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972F12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972F12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9" w:type="pct"/>
            <w:gridSpan w:val="2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972F12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pct"/>
            <w:shd w:val="clear" w:color="auto" w:fill="FFFFFF"/>
            <w:vAlign w:val="center"/>
          </w:tcPr>
          <w:p w:rsidR="004100F0" w:rsidRPr="00972F12" w:rsidRDefault="004100F0" w:rsidP="007031B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AA3FDD" w:rsidRDefault="00AA3FDD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4100F0" w:rsidRPr="00A66FE4" w:rsidRDefault="004100F0" w:rsidP="004100F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пожарной безопасности – законодательства Российской Федерации о пожарной безопасности для объектов защиты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обучения работников организации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нарушений требований пожарной безопасности, которые заведомо создают угрозу возникновения пожаров и загораний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ожарную опасность технологического процесса производства, нарушения которого могут создать условия возникновения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основы обеспечения пожарной безопасности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A31E94" w:rsidRDefault="004100F0" w:rsidP="004100F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3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обеспечения противопожарной защиты организации.</w:t>
      </w:r>
    </w:p>
    <w:p w:rsidR="004100F0" w:rsidRPr="00CD39C4" w:rsidRDefault="004100F0" w:rsidP="004100F0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первичными средствами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безопасности.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мероприятия, направленные на усиление противопожарной защиты и предупреждение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программы противопожарных инструктажей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проводить обучение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Pr="00FC52C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проводить учения и тренировки по эвакуации людей и материальных ценностей из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F0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в случае возникновения пожара.</w:t>
      </w:r>
    </w:p>
    <w:p w:rsidR="004100F0" w:rsidRPr="00C76434" w:rsidRDefault="004100F0" w:rsidP="004100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C76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00F0" w:rsidRPr="00C76434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7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рактическими навыками применения первичных средств пожаротушения и осмотра до и после их использования;</w:t>
      </w:r>
    </w:p>
    <w:p w:rsidR="004100F0" w:rsidRPr="00C76434" w:rsidRDefault="004100F0" w:rsidP="004100F0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7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авыками профессионального и эффективного применения на практике приобретенных в процессе обучения знаний и умений</w:t>
      </w:r>
    </w:p>
    <w:p w:rsidR="00AA3FDD" w:rsidRPr="00AA3FDD" w:rsidRDefault="00AA3FDD" w:rsidP="00AA3F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D39C4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 (2</w:t>
      </w:r>
      <w:r w:rsidR="00AA3F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A3F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80473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100F0" w:rsidRPr="00F33D9A" w:rsidRDefault="004100F0" w:rsidP="004100F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053488"/>
      <w:r w:rsidRPr="00F33D9A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bookmarkEnd w:id="1"/>
    <w:p w:rsidR="004100F0" w:rsidRDefault="004100F0" w:rsidP="004100F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обучения: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заочная </w:t>
      </w:r>
      <w:r w:rsidRPr="00C764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(с применением дистанционных образовательных технологий (ДОТ) и/или электронного обучения (ЭО))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4100F0" w:rsidRDefault="004100F0" w:rsidP="004100F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>
        <w:rPr>
          <w:rFonts w:ascii="Times New Roman" w:hAnsi="Times New Roman" w:cs="Times New Roman"/>
          <w:sz w:val="28"/>
          <w:szCs w:val="28"/>
        </w:rPr>
        <w:t>модульную структуру</w:t>
      </w:r>
      <w:r w:rsidRPr="00EF66BF">
        <w:rPr>
          <w:rFonts w:ascii="Times New Roman" w:hAnsi="Times New Roman" w:cs="Times New Roman"/>
          <w:sz w:val="28"/>
          <w:szCs w:val="28"/>
        </w:rPr>
        <w:t>. По завершению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EF66BF">
        <w:rPr>
          <w:rFonts w:ascii="Times New Roman" w:hAnsi="Times New Roman" w:cs="Times New Roman"/>
          <w:sz w:val="28"/>
          <w:szCs w:val="28"/>
        </w:rPr>
        <w:t xml:space="preserve"> слушатели проходят промежуточную аттестацию. Программа носит практико-ориентируемый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окончанию обучения проводится итоговая аттестация. </w:t>
      </w:r>
    </w:p>
    <w:p w:rsidR="004100F0" w:rsidRPr="00DD3047" w:rsidRDefault="004100F0" w:rsidP="004100F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6D2F76"/>
    <w:multiLevelType w:val="hybridMultilevel"/>
    <w:tmpl w:val="F8C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C41"/>
    <w:multiLevelType w:val="hybridMultilevel"/>
    <w:tmpl w:val="4F0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248"/>
    <w:multiLevelType w:val="hybridMultilevel"/>
    <w:tmpl w:val="532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2A4FCB"/>
    <w:rsid w:val="00362286"/>
    <w:rsid w:val="004100F0"/>
    <w:rsid w:val="0063193B"/>
    <w:rsid w:val="00792B8E"/>
    <w:rsid w:val="0080473F"/>
    <w:rsid w:val="0081218C"/>
    <w:rsid w:val="009152B2"/>
    <w:rsid w:val="00A66FE4"/>
    <w:rsid w:val="00AA3FDD"/>
    <w:rsid w:val="00B82FB9"/>
    <w:rsid w:val="00B831FC"/>
    <w:rsid w:val="00CD39C4"/>
    <w:rsid w:val="00D95F32"/>
    <w:rsid w:val="00DC3CF7"/>
    <w:rsid w:val="00DD3047"/>
    <w:rsid w:val="00E17FB7"/>
    <w:rsid w:val="00E7209A"/>
    <w:rsid w:val="00EF66BF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  <w:style w:type="character" w:customStyle="1" w:styleId="Bodytext11pt">
    <w:name w:val="Body text + 11 pt"/>
    <w:rsid w:val="004100F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customStyle="1" w:styleId="5">
    <w:name w:val="Основной текст5"/>
    <w:basedOn w:val="a"/>
    <w:rsid w:val="004100F0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2023-08-24T08:19:00Z</dcterms:created>
  <dcterms:modified xsi:type="dcterms:W3CDTF">2023-08-24T08:19:00Z</dcterms:modified>
</cp:coreProperties>
</file>