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862B92" w:rsidRDefault="00862B92" w:rsidP="00862B92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НЕДИСКРИМИНАЦИОННОГО ДОСТУПА К УСЛУГАМ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ПО ПЕРЕДАЧЕ ЭЛЕКТРИЧЕСКОЙ ЭНЕРГИИ И ОКАЗАНИЯ ЭТИХ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УСЛУГ, ПРАВИЛ НЕДИСКРИМИНАЦИОННОГО ДОСТУПА К УСЛУГАМ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ПО ОПЕРАТИВНО-ДИСПЕТЧЕРСКОМУ УПРАВЛЕНИЮ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В ЭЛЕКТРОЭНЕРГЕТИКЕ И ОКАЗАНИЯ ЭТИХ УСЛУГ, ПРАВИЛ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НЕДИСКРИМИНАЦИОННОГО ДОСТУПА К УСЛУГАМ АДМИНИСТРАТОРА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ТОРГОВОЙ СИСТЕМЫ ОПТОВОГО РЫНКА И ОКАЗАНИЯ ЭТИХ УСЛУГ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И ПРАВИЛ ТЕХНОЛОГИЧЕСКОГО ПРИСОЕДИНЕНИЯ ЭНЕРГОПРИНИМАЮЩИХ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УСТРОЙСТВ ПОТРЕБИТЕЛЕЙ ЭЛЕКТРИЧЕСКОЙ ЭНЕРГИИ, ОБЪЕКТОВ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ПО ПРОИЗВОДСТВУ ЭЛЕКТРИЧЕСКОЙ ЭНЕРГИИ, А ТАКЖЕ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ОБЪЕКТОВ ЭЛЕКТРОСЕТЕВОГО ХОЗЯЙСТВА, ПРИНАДЛЕЖАЩИХ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СЕТЕВЫМ ОРГАНИЗАЦИЯМ И ИНЫМ ЛИЦАМ,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</w:p>
    <w:p w:rsidR="00862B92" w:rsidRPr="00862B92" w:rsidRDefault="00862B92" w:rsidP="00862B92">
      <w:pPr>
        <w:rPr>
          <w:sz w:val="28"/>
          <w:szCs w:val="28"/>
        </w:rPr>
      </w:pPr>
    </w:p>
    <w:p w:rsidR="00862B92" w:rsidRPr="00862B92" w:rsidRDefault="00862B92" w:rsidP="00862B92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862B92">
        <w:rPr>
          <w:sz w:val="28"/>
          <w:szCs w:val="28"/>
        </w:rPr>
        <w:t>Условия определения цены регулируемых услуг</w:t>
      </w:r>
      <w:r>
        <w:rPr>
          <w:sz w:val="28"/>
          <w:szCs w:val="28"/>
        </w:rPr>
        <w:t>,</w:t>
      </w:r>
      <w:r w:rsidRPr="00862B92">
        <w:rPr>
          <w:sz w:val="28"/>
          <w:szCs w:val="28"/>
        </w:rPr>
        <w:t xml:space="preserve"> определены постановлением Региональной энергетической комиссии Свердловской области от 24.12.2012 г. № 229-ПК г. Екатеринбург</w:t>
      </w:r>
    </w:p>
    <w:p w:rsidR="00862B92" w:rsidRPr="00862B92" w:rsidRDefault="00862B92" w:rsidP="00862B92">
      <w:pPr>
        <w:rPr>
          <w:bCs/>
          <w:i/>
          <w:iCs/>
          <w:sz w:val="28"/>
          <w:szCs w:val="28"/>
        </w:rPr>
      </w:pP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стандартизированных тарифных ставок  и формул платы за технологическое присоединение к электрическим сетям сетевых организаций на территории Свердловской области </w:t>
      </w:r>
    </w:p>
    <w:p w:rsidR="00862B92" w:rsidRPr="00862B92" w:rsidRDefault="00862B92" w:rsidP="00862B92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sectPr w:rsidR="00862B92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92"/>
    <w:rsid w:val="003646F1"/>
    <w:rsid w:val="003F59DD"/>
    <w:rsid w:val="00862B92"/>
    <w:rsid w:val="00974856"/>
    <w:rsid w:val="00DE7F2F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2014-02-24T11:04:00Z</dcterms:created>
  <dcterms:modified xsi:type="dcterms:W3CDTF">2014-02-24T11:04:00Z</dcterms:modified>
</cp:coreProperties>
</file>