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F4" w:rsidRDefault="00A61DF4" w:rsidP="00A61DF4">
      <w:pPr>
        <w:pStyle w:val="Default"/>
      </w:pPr>
    </w:p>
    <w:p w:rsidR="00A61DF4" w:rsidRDefault="00A61DF4" w:rsidP="00C0197B">
      <w:pPr>
        <w:pStyle w:val="Default"/>
        <w:spacing w:after="200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Тарифы на услуги по передаче электрической энергии, оказываемые </w:t>
      </w:r>
      <w:r w:rsidR="007B23B5">
        <w:rPr>
          <w:b/>
          <w:bCs/>
          <w:sz w:val="28"/>
          <w:szCs w:val="28"/>
        </w:rPr>
        <w:t xml:space="preserve">                     </w:t>
      </w:r>
      <w:r w:rsidR="00423141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АО «Корпорация ВСМПО-АВИСМА» для взаимозачетов между </w:t>
      </w:r>
      <w:r w:rsidR="007B23B5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ОАО «МРСК Урала» и </w:t>
      </w:r>
      <w:r w:rsidR="00423141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АО «Корпорация ВСМПО-АВИСМА» </w:t>
      </w:r>
    </w:p>
    <w:p w:rsidR="00A61DF4" w:rsidRPr="007B23B5" w:rsidRDefault="00A61DF4" w:rsidP="0057215E">
      <w:pPr>
        <w:ind w:firstLine="567"/>
        <w:jc w:val="both"/>
        <w:rPr>
          <w:sz w:val="28"/>
          <w:szCs w:val="28"/>
        </w:rPr>
      </w:pPr>
      <w:r w:rsidRPr="0057215E">
        <w:rPr>
          <w:sz w:val="28"/>
          <w:szCs w:val="28"/>
        </w:rPr>
        <w:t xml:space="preserve">Индивидуальные тарифы на услуги по передаче электрической энергии для взаимных расчетов между сетевыми организациями, расположенными </w:t>
      </w:r>
      <w:r w:rsidR="007B23B5">
        <w:rPr>
          <w:sz w:val="28"/>
          <w:szCs w:val="28"/>
        </w:rPr>
        <w:t xml:space="preserve">                            </w:t>
      </w:r>
      <w:r w:rsidRPr="0057215E">
        <w:rPr>
          <w:sz w:val="28"/>
          <w:szCs w:val="28"/>
        </w:rPr>
        <w:t>на территории Свердловской области</w:t>
      </w:r>
      <w:r w:rsidR="0057215E">
        <w:rPr>
          <w:sz w:val="28"/>
          <w:szCs w:val="28"/>
        </w:rPr>
        <w:t>,</w:t>
      </w:r>
      <w:r w:rsidRPr="0057215E">
        <w:rPr>
          <w:sz w:val="28"/>
          <w:szCs w:val="28"/>
        </w:rPr>
        <w:t xml:space="preserve"> утверждены постановлением Региональной энергетической комиссии Свердловской области от </w:t>
      </w:r>
      <w:r w:rsidR="004C1B8F">
        <w:rPr>
          <w:sz w:val="28"/>
          <w:szCs w:val="28"/>
        </w:rPr>
        <w:t>2</w:t>
      </w:r>
      <w:r w:rsidR="00FE0042">
        <w:rPr>
          <w:sz w:val="28"/>
          <w:szCs w:val="28"/>
        </w:rPr>
        <w:t>5</w:t>
      </w:r>
      <w:r w:rsidR="004C1B8F">
        <w:rPr>
          <w:sz w:val="28"/>
          <w:szCs w:val="28"/>
        </w:rPr>
        <w:t>.12.201</w:t>
      </w:r>
      <w:r w:rsidR="00596CAF">
        <w:rPr>
          <w:sz w:val="28"/>
          <w:szCs w:val="28"/>
        </w:rPr>
        <w:t>8</w:t>
      </w:r>
      <w:r w:rsidRPr="0057215E">
        <w:rPr>
          <w:sz w:val="28"/>
          <w:szCs w:val="28"/>
        </w:rPr>
        <w:t xml:space="preserve"> г. № </w:t>
      </w:r>
      <w:r w:rsidR="00596CAF">
        <w:rPr>
          <w:sz w:val="28"/>
          <w:szCs w:val="28"/>
        </w:rPr>
        <w:t>317-</w:t>
      </w:r>
      <w:r w:rsidRPr="0057215E">
        <w:rPr>
          <w:sz w:val="28"/>
          <w:szCs w:val="28"/>
        </w:rPr>
        <w:t>ПК</w:t>
      </w:r>
      <w:r w:rsidR="007B23B5">
        <w:rPr>
          <w:sz w:val="28"/>
          <w:szCs w:val="28"/>
        </w:rPr>
        <w:t xml:space="preserve">                         </w:t>
      </w:r>
      <w:r w:rsidR="004C1B8F">
        <w:rPr>
          <w:sz w:val="28"/>
          <w:szCs w:val="28"/>
        </w:rPr>
        <w:t>«</w:t>
      </w:r>
      <w:r w:rsidR="00596CAF" w:rsidRPr="00056C8F">
        <w:rPr>
          <w:b/>
          <w:i/>
          <w:sz w:val="28"/>
          <w:szCs w:val="28"/>
        </w:rPr>
        <w:t>О внесении изменений в некоторые постановления Региональной энергетической комиссии Свердловской области</w:t>
      </w:r>
      <w:r w:rsidR="004C1B8F">
        <w:rPr>
          <w:sz w:val="28"/>
          <w:szCs w:val="28"/>
        </w:rPr>
        <w:t xml:space="preserve">» </w:t>
      </w:r>
      <w:r w:rsidRPr="0057215E">
        <w:rPr>
          <w:sz w:val="28"/>
          <w:szCs w:val="28"/>
        </w:rPr>
        <w:t>(</w:t>
      </w:r>
      <w:r w:rsidR="0057215E" w:rsidRPr="0057215E">
        <w:rPr>
          <w:sz w:val="28"/>
          <w:szCs w:val="28"/>
        </w:rPr>
        <w:t xml:space="preserve">Текст постановления опубликован на официальном сайте региональной энергетической комиссии Свердловской </w:t>
      </w:r>
      <w:r w:rsidR="0057215E" w:rsidRPr="007B23B5">
        <w:rPr>
          <w:sz w:val="28"/>
          <w:szCs w:val="28"/>
        </w:rPr>
        <w:t>области</w:t>
      </w:r>
      <w:proofErr w:type="gramStart"/>
      <w:r w:rsidR="0057215E" w:rsidRPr="007B23B5">
        <w:rPr>
          <w:sz w:val="28"/>
          <w:szCs w:val="28"/>
        </w:rPr>
        <w:t xml:space="preserve"> </w:t>
      </w:r>
      <w:r w:rsidR="007B23B5" w:rsidRPr="007B23B5">
        <w:rPr>
          <w:sz w:val="28"/>
          <w:szCs w:val="28"/>
        </w:rPr>
        <w:t>:</w:t>
      </w:r>
      <w:proofErr w:type="spellStart"/>
      <w:proofErr w:type="gramEnd"/>
      <w:r w:rsidR="006E2412" w:rsidRPr="007B23B5">
        <w:rPr>
          <w:b/>
        </w:rPr>
        <w:fldChar w:fldCharType="begin"/>
      </w:r>
      <w:r w:rsidR="00DA6EE9" w:rsidRPr="007B23B5">
        <w:rPr>
          <w:b/>
        </w:rPr>
        <w:instrText>HYPERLINK "garantF1://9223991.1363"</w:instrText>
      </w:r>
      <w:r w:rsidR="006E2412" w:rsidRPr="007B23B5">
        <w:rPr>
          <w:b/>
        </w:rPr>
        <w:fldChar w:fldCharType="separate"/>
      </w:r>
      <w:r w:rsidR="0057215E" w:rsidRPr="007B23B5">
        <w:rPr>
          <w:rStyle w:val="a4"/>
          <w:b w:val="0"/>
          <w:color w:val="auto"/>
          <w:sz w:val="28"/>
          <w:szCs w:val="28"/>
        </w:rPr>
        <w:t>http</w:t>
      </w:r>
      <w:proofErr w:type="spellEnd"/>
      <w:r w:rsidR="0057215E" w:rsidRPr="007B23B5">
        <w:rPr>
          <w:rStyle w:val="a4"/>
          <w:b w:val="0"/>
          <w:color w:val="auto"/>
          <w:sz w:val="28"/>
          <w:szCs w:val="28"/>
        </w:rPr>
        <w:t>://</w:t>
      </w:r>
      <w:proofErr w:type="spellStart"/>
      <w:r w:rsidR="0057215E" w:rsidRPr="007B23B5">
        <w:rPr>
          <w:rStyle w:val="a4"/>
          <w:b w:val="0"/>
          <w:color w:val="auto"/>
          <w:sz w:val="28"/>
          <w:szCs w:val="28"/>
        </w:rPr>
        <w:t>rek.midural.ru</w:t>
      </w:r>
      <w:proofErr w:type="spellEnd"/>
      <w:r w:rsidR="006E2412" w:rsidRPr="007B23B5">
        <w:rPr>
          <w:b/>
        </w:rPr>
        <w:fldChar w:fldCharType="end"/>
      </w:r>
      <w:r w:rsidR="00FE0042" w:rsidRPr="007B23B5">
        <w:rPr>
          <w:sz w:val="28"/>
          <w:szCs w:val="28"/>
        </w:rPr>
        <w:t>).</w:t>
      </w:r>
    </w:p>
    <w:p w:rsidR="00992659" w:rsidRPr="007B23B5" w:rsidRDefault="00992659" w:rsidP="0057215E">
      <w:pPr>
        <w:ind w:firstLine="567"/>
        <w:jc w:val="both"/>
        <w:rPr>
          <w:b/>
          <w:sz w:val="28"/>
          <w:szCs w:val="28"/>
        </w:rPr>
      </w:pPr>
    </w:p>
    <w:p w:rsidR="00A61DF4" w:rsidRDefault="00A61DF4" w:rsidP="00A61DF4">
      <w:pPr>
        <w:autoSpaceDE w:val="0"/>
        <w:autoSpaceDN w:val="0"/>
        <w:adjustRightInd w:val="0"/>
        <w:ind w:firstLine="7020"/>
      </w:pPr>
      <w:r>
        <w:t>К п</w:t>
      </w:r>
      <w:r w:rsidRPr="00BA6CF9">
        <w:t>остановлени</w:t>
      </w:r>
      <w:r>
        <w:t xml:space="preserve">ю </w:t>
      </w:r>
      <w:r w:rsidRPr="00BA6CF9">
        <w:t>РЭК</w:t>
      </w:r>
    </w:p>
    <w:p w:rsidR="00A61DF4" w:rsidRPr="007151BA" w:rsidRDefault="00A61DF4" w:rsidP="00A61DF4">
      <w:pPr>
        <w:autoSpaceDE w:val="0"/>
        <w:autoSpaceDN w:val="0"/>
        <w:adjustRightInd w:val="0"/>
        <w:ind w:firstLine="7020"/>
      </w:pPr>
      <w:r w:rsidRPr="007151BA">
        <w:t>Свердловской области</w:t>
      </w:r>
    </w:p>
    <w:p w:rsidR="00A61DF4" w:rsidRPr="00BA6CF9" w:rsidRDefault="00A61DF4" w:rsidP="00A61DF4">
      <w:pPr>
        <w:autoSpaceDE w:val="0"/>
        <w:autoSpaceDN w:val="0"/>
        <w:adjustRightInd w:val="0"/>
        <w:ind w:firstLine="7020"/>
      </w:pPr>
      <w:r w:rsidRPr="00D46E94">
        <w:t xml:space="preserve">от </w:t>
      </w:r>
      <w:r w:rsidR="00423141">
        <w:t>2</w:t>
      </w:r>
      <w:r w:rsidR="00FE0042">
        <w:t>5.12.201</w:t>
      </w:r>
      <w:r w:rsidR="00596CAF">
        <w:t>8 № 317</w:t>
      </w:r>
      <w:r w:rsidR="00423141">
        <w:t>-ПК</w:t>
      </w:r>
    </w:p>
    <w:p w:rsidR="00A61DF4" w:rsidRDefault="00A61DF4" w:rsidP="00A61DF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61DF4" w:rsidRDefault="000062BA" w:rsidP="001A11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748E4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</w:t>
      </w:r>
      <w:r w:rsidRPr="006748E4">
        <w:rPr>
          <w:sz w:val="28"/>
          <w:szCs w:val="28"/>
        </w:rPr>
        <w:t xml:space="preserve">. Индивидуальные тарифы на услуги по передаче электрической энергии для взаиморасчетов между сетевыми организациями, расположенными </w:t>
      </w:r>
      <w:r w:rsidR="007B23B5">
        <w:rPr>
          <w:sz w:val="28"/>
          <w:szCs w:val="28"/>
        </w:rPr>
        <w:t xml:space="preserve">               </w:t>
      </w:r>
      <w:r w:rsidRPr="006748E4">
        <w:rPr>
          <w:sz w:val="28"/>
          <w:szCs w:val="28"/>
        </w:rPr>
        <w:t>на территории Свердловской области</w:t>
      </w:r>
      <w:r>
        <w:rPr>
          <w:sz w:val="28"/>
          <w:szCs w:val="28"/>
        </w:rPr>
        <w:t xml:space="preserve"> </w:t>
      </w:r>
      <w:r w:rsidR="00FE0042">
        <w:rPr>
          <w:sz w:val="28"/>
          <w:szCs w:val="28"/>
        </w:rPr>
        <w:t>на 2018-2022 годы.</w:t>
      </w:r>
    </w:p>
    <w:p w:rsidR="00992659" w:rsidRDefault="00992659" w:rsidP="001A11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0222" w:type="dxa"/>
        <w:tblInd w:w="93" w:type="dxa"/>
        <w:tblLayout w:type="fixed"/>
        <w:tblLook w:val="04A0"/>
      </w:tblPr>
      <w:tblGrid>
        <w:gridCol w:w="866"/>
        <w:gridCol w:w="1666"/>
        <w:gridCol w:w="1417"/>
        <w:gridCol w:w="1275"/>
        <w:gridCol w:w="1134"/>
        <w:gridCol w:w="1454"/>
        <w:gridCol w:w="1246"/>
        <w:gridCol w:w="1164"/>
      </w:tblGrid>
      <w:tr w:rsidR="000062BA" w:rsidRPr="00940234" w:rsidTr="00FE0042">
        <w:trPr>
          <w:trHeight w:val="40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940234">
              <w:rPr>
                <w:color w:val="000000"/>
                <w:szCs w:val="24"/>
              </w:rPr>
              <w:t>п</w:t>
            </w:r>
            <w:proofErr w:type="spellEnd"/>
            <w:proofErr w:type="gramEnd"/>
            <w:r w:rsidRPr="00940234">
              <w:rPr>
                <w:color w:val="000000"/>
                <w:szCs w:val="24"/>
              </w:rPr>
              <w:t>/</w:t>
            </w:r>
            <w:proofErr w:type="spellStart"/>
            <w:r w:rsidRPr="00940234">
              <w:rPr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ind w:left="-119" w:right="-111"/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Наименование сетевых организаций, период действия тарифов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1 полугодие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2 полугодие</w:t>
            </w:r>
          </w:p>
        </w:tc>
      </w:tr>
      <w:tr w:rsidR="000062BA" w:rsidRPr="00940234" w:rsidTr="00FE0042">
        <w:trPr>
          <w:trHeight w:val="40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940234">
              <w:rPr>
                <w:color w:val="000000"/>
                <w:szCs w:val="24"/>
              </w:rPr>
              <w:t>Двухставочный</w:t>
            </w:r>
            <w:proofErr w:type="spellEnd"/>
            <w:r w:rsidRPr="00940234">
              <w:rPr>
                <w:color w:val="000000"/>
                <w:szCs w:val="24"/>
              </w:rPr>
              <w:t xml:space="preserve"> тариф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ind w:left="-95" w:right="-106"/>
              <w:jc w:val="center"/>
              <w:rPr>
                <w:color w:val="000000"/>
                <w:szCs w:val="24"/>
              </w:rPr>
            </w:pPr>
            <w:proofErr w:type="spellStart"/>
            <w:r w:rsidRPr="00940234">
              <w:rPr>
                <w:color w:val="000000"/>
                <w:szCs w:val="24"/>
              </w:rPr>
              <w:t>Односта-вочный</w:t>
            </w:r>
            <w:proofErr w:type="spellEnd"/>
            <w:r w:rsidRPr="00940234">
              <w:rPr>
                <w:color w:val="000000"/>
                <w:szCs w:val="24"/>
              </w:rPr>
              <w:t xml:space="preserve"> тариф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940234">
              <w:rPr>
                <w:color w:val="000000"/>
                <w:szCs w:val="24"/>
              </w:rPr>
              <w:t>Двухставочный</w:t>
            </w:r>
            <w:proofErr w:type="spellEnd"/>
            <w:r w:rsidRPr="00940234">
              <w:rPr>
                <w:color w:val="000000"/>
                <w:szCs w:val="24"/>
              </w:rPr>
              <w:t xml:space="preserve"> тариф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940234">
              <w:rPr>
                <w:color w:val="000000"/>
                <w:szCs w:val="24"/>
              </w:rPr>
              <w:t>Односта</w:t>
            </w:r>
            <w:r>
              <w:rPr>
                <w:color w:val="000000"/>
                <w:szCs w:val="24"/>
              </w:rPr>
              <w:t>-</w:t>
            </w:r>
            <w:r w:rsidRPr="00940234">
              <w:rPr>
                <w:color w:val="000000"/>
                <w:szCs w:val="24"/>
              </w:rPr>
              <w:t>вочный</w:t>
            </w:r>
            <w:proofErr w:type="spellEnd"/>
            <w:r w:rsidRPr="00940234">
              <w:rPr>
                <w:color w:val="000000"/>
                <w:szCs w:val="24"/>
              </w:rPr>
              <w:t xml:space="preserve"> тариф</w:t>
            </w:r>
          </w:p>
        </w:tc>
      </w:tr>
      <w:tr w:rsidR="000062BA" w:rsidRPr="00940234" w:rsidTr="00FE0042">
        <w:trPr>
          <w:trHeight w:val="17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ind w:right="-108"/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 xml:space="preserve">ставка за содержание </w:t>
            </w:r>
            <w:proofErr w:type="spellStart"/>
            <w:proofErr w:type="gramStart"/>
            <w:r w:rsidRPr="00940234">
              <w:rPr>
                <w:color w:val="000000"/>
                <w:szCs w:val="24"/>
              </w:rPr>
              <w:t>электричес-ких</w:t>
            </w:r>
            <w:proofErr w:type="spellEnd"/>
            <w:proofErr w:type="gramEnd"/>
            <w:r w:rsidRPr="00940234">
              <w:rPr>
                <w:color w:val="000000"/>
                <w:szCs w:val="24"/>
              </w:rPr>
              <w:t xml:space="preserve"> сетей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 xml:space="preserve">ставка за содержание </w:t>
            </w:r>
            <w:proofErr w:type="spellStart"/>
            <w:proofErr w:type="gramStart"/>
            <w:r w:rsidRPr="00940234">
              <w:rPr>
                <w:color w:val="000000"/>
                <w:szCs w:val="24"/>
              </w:rPr>
              <w:t>электричес-ких</w:t>
            </w:r>
            <w:proofErr w:type="spellEnd"/>
            <w:proofErr w:type="gramEnd"/>
            <w:r w:rsidRPr="00940234">
              <w:rPr>
                <w:color w:val="000000"/>
                <w:szCs w:val="24"/>
              </w:rPr>
              <w:t xml:space="preserve"> сетей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 xml:space="preserve">ставка на оплату  </w:t>
            </w:r>
            <w:proofErr w:type="spellStart"/>
            <w:proofErr w:type="gramStart"/>
            <w:r w:rsidRPr="00940234">
              <w:rPr>
                <w:color w:val="000000"/>
                <w:szCs w:val="24"/>
              </w:rPr>
              <w:t>техноло</w:t>
            </w:r>
            <w:r>
              <w:rPr>
                <w:color w:val="000000"/>
                <w:szCs w:val="24"/>
              </w:rPr>
              <w:t>-</w:t>
            </w:r>
            <w:r w:rsidRPr="00940234">
              <w:rPr>
                <w:color w:val="000000"/>
                <w:szCs w:val="24"/>
              </w:rPr>
              <w:t>гического</w:t>
            </w:r>
            <w:proofErr w:type="spellEnd"/>
            <w:proofErr w:type="gramEnd"/>
            <w:r w:rsidRPr="00940234">
              <w:rPr>
                <w:color w:val="000000"/>
                <w:szCs w:val="24"/>
              </w:rPr>
              <w:t xml:space="preserve"> расхода (потерь)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</w:tr>
      <w:tr w:rsidR="000062BA" w:rsidRPr="00940234" w:rsidTr="00FE0042">
        <w:trPr>
          <w:trHeight w:val="73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2BA" w:rsidRPr="00940234" w:rsidRDefault="000062BA" w:rsidP="00FE0042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руб./</w:t>
            </w:r>
          </w:p>
          <w:p w:rsidR="000062BA" w:rsidRPr="00940234" w:rsidRDefault="005A17F3" w:rsidP="00FE00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="000062BA" w:rsidRPr="00940234">
              <w:rPr>
                <w:color w:val="000000"/>
                <w:szCs w:val="24"/>
              </w:rPr>
              <w:t>Вт· мес.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руб./</w:t>
            </w:r>
          </w:p>
          <w:p w:rsidR="000062BA" w:rsidRPr="00940234" w:rsidRDefault="005A17F3" w:rsidP="00FE00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="000062BA" w:rsidRPr="00940234">
              <w:rPr>
                <w:color w:val="000000"/>
                <w:szCs w:val="24"/>
              </w:rPr>
              <w:t>Вт·</w:t>
            </w:r>
            <w:proofErr w:type="gramStart"/>
            <w:r w:rsidR="000062BA" w:rsidRPr="00940234">
              <w:rPr>
                <w:color w:val="000000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руб./</w:t>
            </w:r>
          </w:p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кВт·</w:t>
            </w:r>
            <w:proofErr w:type="gramStart"/>
            <w:r w:rsidRPr="00940234">
              <w:rPr>
                <w:color w:val="000000"/>
                <w:szCs w:val="24"/>
              </w:rPr>
              <w:t>ч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руб./</w:t>
            </w:r>
          </w:p>
          <w:p w:rsidR="000062BA" w:rsidRPr="00940234" w:rsidRDefault="005A17F3" w:rsidP="00FE00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="000062BA" w:rsidRPr="00940234">
              <w:rPr>
                <w:color w:val="000000"/>
                <w:szCs w:val="24"/>
              </w:rPr>
              <w:t>Вт·мес.</w:t>
            </w:r>
          </w:p>
        </w:tc>
        <w:tc>
          <w:tcPr>
            <w:tcW w:w="12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руб./</w:t>
            </w:r>
          </w:p>
          <w:p w:rsidR="000062BA" w:rsidRPr="00940234" w:rsidRDefault="005A17F3" w:rsidP="00FE00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="000062BA" w:rsidRPr="00940234">
              <w:rPr>
                <w:color w:val="000000"/>
                <w:szCs w:val="24"/>
              </w:rPr>
              <w:t>Вт·</w:t>
            </w:r>
            <w:proofErr w:type="gramStart"/>
            <w:r w:rsidR="000062BA" w:rsidRPr="00940234">
              <w:rPr>
                <w:color w:val="000000"/>
                <w:szCs w:val="24"/>
              </w:rPr>
              <w:t>ч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руб./</w:t>
            </w:r>
          </w:p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кВт·</w:t>
            </w:r>
            <w:proofErr w:type="gramStart"/>
            <w:r w:rsidRPr="00940234">
              <w:rPr>
                <w:color w:val="000000"/>
                <w:szCs w:val="24"/>
              </w:rPr>
              <w:t>ч</w:t>
            </w:r>
            <w:proofErr w:type="gramEnd"/>
          </w:p>
        </w:tc>
      </w:tr>
    </w:tbl>
    <w:p w:rsidR="000062BA" w:rsidRPr="00940234" w:rsidRDefault="000062BA" w:rsidP="000062BA">
      <w:pPr>
        <w:autoSpaceDE w:val="0"/>
        <w:autoSpaceDN w:val="0"/>
        <w:adjustRightInd w:val="0"/>
        <w:ind w:firstLine="540"/>
        <w:jc w:val="center"/>
        <w:rPr>
          <w:sz w:val="2"/>
          <w:szCs w:val="2"/>
        </w:rPr>
      </w:pPr>
    </w:p>
    <w:tbl>
      <w:tblPr>
        <w:tblW w:w="10222" w:type="dxa"/>
        <w:tblInd w:w="93" w:type="dxa"/>
        <w:tblLayout w:type="fixed"/>
        <w:tblLook w:val="04A0"/>
      </w:tblPr>
      <w:tblGrid>
        <w:gridCol w:w="866"/>
        <w:gridCol w:w="1666"/>
        <w:gridCol w:w="1417"/>
        <w:gridCol w:w="1275"/>
        <w:gridCol w:w="1134"/>
        <w:gridCol w:w="1454"/>
        <w:gridCol w:w="1246"/>
        <w:gridCol w:w="1164"/>
      </w:tblGrid>
      <w:tr w:rsidR="000062BA" w:rsidRPr="00940234" w:rsidTr="00FE0042">
        <w:trPr>
          <w:trHeight w:val="29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2BA" w:rsidRPr="00940234" w:rsidRDefault="00A60F36" w:rsidP="00FE00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940234" w:rsidRDefault="000062BA" w:rsidP="00FE0042">
            <w:pPr>
              <w:jc w:val="center"/>
              <w:rPr>
                <w:color w:val="000000"/>
                <w:szCs w:val="24"/>
              </w:rPr>
            </w:pPr>
            <w:r w:rsidRPr="00940234">
              <w:rPr>
                <w:color w:val="000000"/>
                <w:szCs w:val="24"/>
              </w:rPr>
              <w:t>8</w:t>
            </w:r>
          </w:p>
        </w:tc>
      </w:tr>
      <w:tr w:rsidR="000062BA" w:rsidRPr="0085176F" w:rsidTr="00FE0042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2BA" w:rsidRPr="000062BA" w:rsidRDefault="00AF4432" w:rsidP="00A60F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A60F36">
              <w:rPr>
                <w:color w:val="000000"/>
                <w:szCs w:val="24"/>
              </w:rPr>
              <w:t>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2BA" w:rsidRPr="000062BA" w:rsidRDefault="00FE0042" w:rsidP="00FE004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ОАО «МРСК Урала»</w:t>
            </w:r>
            <w:r w:rsidR="000062BA" w:rsidRPr="000062B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</w:t>
            </w:r>
            <w:proofErr w:type="gramStart"/>
            <w:r w:rsidR="000062BA" w:rsidRPr="000062BA">
              <w:rPr>
                <w:color w:val="000000"/>
                <w:szCs w:val="24"/>
              </w:rPr>
              <w:t>г</w:t>
            </w:r>
            <w:proofErr w:type="gramEnd"/>
            <w:r w:rsidR="000062BA" w:rsidRPr="000062BA">
              <w:rPr>
                <w:color w:val="000000"/>
                <w:szCs w:val="24"/>
              </w:rPr>
              <w:t>. Екатеринбург</w:t>
            </w:r>
            <w:r>
              <w:rPr>
                <w:color w:val="000000"/>
                <w:szCs w:val="24"/>
              </w:rPr>
              <w:t>) – ПАО «Корпорация ВСМПО-АВИСМА»</w:t>
            </w:r>
          </w:p>
          <w:p w:rsidR="000062BA" w:rsidRPr="000062BA" w:rsidRDefault="00FE0042" w:rsidP="00FE004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proofErr w:type="gramStart"/>
            <w:r w:rsidR="000062BA" w:rsidRPr="000062BA">
              <w:rPr>
                <w:color w:val="000000"/>
                <w:szCs w:val="24"/>
              </w:rPr>
              <w:t>г</w:t>
            </w:r>
            <w:proofErr w:type="gramEnd"/>
            <w:r w:rsidR="000062BA" w:rsidRPr="000062BA">
              <w:rPr>
                <w:color w:val="000000"/>
                <w:szCs w:val="24"/>
              </w:rPr>
              <w:t>. Верхняя Салда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596CAF" w:rsidRPr="0085176F" w:rsidTr="00685C6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CAF" w:rsidRPr="000062BA" w:rsidRDefault="00AF4432" w:rsidP="00A60F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596CAF">
              <w:rPr>
                <w:color w:val="000000"/>
                <w:szCs w:val="24"/>
              </w:rPr>
              <w:t>.1.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CAF" w:rsidRPr="00596CAF" w:rsidRDefault="00596CAF" w:rsidP="00552A37">
            <w:pPr>
              <w:jc w:val="center"/>
              <w:rPr>
                <w:sz w:val="28"/>
                <w:szCs w:val="28"/>
              </w:rPr>
            </w:pPr>
            <w:r w:rsidRPr="00596CAF">
              <w:rPr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24 730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24 730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0,125</w:t>
            </w:r>
          </w:p>
        </w:tc>
      </w:tr>
      <w:tr w:rsidR="00596CAF" w:rsidRPr="0085176F" w:rsidTr="00685C6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CAF" w:rsidRPr="000062BA" w:rsidRDefault="00AF4432" w:rsidP="00A60F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596CAF">
              <w:rPr>
                <w:color w:val="000000"/>
                <w:szCs w:val="24"/>
              </w:rPr>
              <w:t>.2.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CAF" w:rsidRPr="00AF4432" w:rsidRDefault="00596CAF" w:rsidP="00552A37">
            <w:pPr>
              <w:jc w:val="center"/>
              <w:rPr>
                <w:sz w:val="28"/>
                <w:szCs w:val="28"/>
              </w:rPr>
            </w:pPr>
            <w:r w:rsidRPr="00AF4432">
              <w:rPr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AF4432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AF4432">
              <w:rPr>
                <w:color w:val="000000"/>
                <w:sz w:val="28"/>
                <w:szCs w:val="28"/>
              </w:rPr>
              <w:t>18 237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AF4432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AF443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AF4432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AF4432">
              <w:rPr>
                <w:color w:val="000000"/>
                <w:sz w:val="28"/>
                <w:szCs w:val="28"/>
              </w:rPr>
              <w:t>0,105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AF4432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AF4432">
              <w:rPr>
                <w:color w:val="000000"/>
                <w:sz w:val="28"/>
                <w:szCs w:val="28"/>
              </w:rPr>
              <w:t>18 237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AF4432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AF443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AF4432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AF4432">
              <w:rPr>
                <w:color w:val="000000"/>
                <w:sz w:val="28"/>
                <w:szCs w:val="28"/>
              </w:rPr>
              <w:t>0,104</w:t>
            </w:r>
          </w:p>
        </w:tc>
      </w:tr>
      <w:tr w:rsidR="00596CAF" w:rsidRPr="0085176F" w:rsidTr="00685C6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CAF" w:rsidRPr="000062BA" w:rsidRDefault="00AF4432" w:rsidP="00A60F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596CAF">
              <w:rPr>
                <w:color w:val="000000"/>
                <w:szCs w:val="24"/>
              </w:rPr>
              <w:t>.3.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CAF" w:rsidRPr="00596CAF" w:rsidRDefault="00596CAF" w:rsidP="00552A37">
            <w:pPr>
              <w:jc w:val="center"/>
              <w:rPr>
                <w:sz w:val="28"/>
                <w:szCs w:val="28"/>
              </w:rPr>
            </w:pPr>
            <w:r w:rsidRPr="00596CAF">
              <w:rPr>
                <w:sz w:val="28"/>
                <w:szCs w:val="28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25 090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25 090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0,129</w:t>
            </w:r>
          </w:p>
        </w:tc>
      </w:tr>
      <w:tr w:rsidR="00596CAF" w:rsidRPr="0085176F" w:rsidTr="00685C6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CAF" w:rsidRPr="000062BA" w:rsidRDefault="00AF4432" w:rsidP="00A60F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596CAF">
              <w:rPr>
                <w:color w:val="000000"/>
                <w:szCs w:val="24"/>
              </w:rPr>
              <w:t>.4.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CAF" w:rsidRPr="00596CAF" w:rsidRDefault="00596CAF" w:rsidP="00552A37">
            <w:pPr>
              <w:jc w:val="center"/>
              <w:rPr>
                <w:sz w:val="28"/>
                <w:szCs w:val="28"/>
              </w:rPr>
            </w:pPr>
            <w:r w:rsidRPr="00596CAF">
              <w:rPr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24 962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24 962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0,130</w:t>
            </w:r>
          </w:p>
        </w:tc>
      </w:tr>
      <w:tr w:rsidR="00596CAF" w:rsidRPr="0085176F" w:rsidTr="00685C6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CAF" w:rsidRPr="000062BA" w:rsidRDefault="00AF4432" w:rsidP="00A60F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596CAF">
              <w:rPr>
                <w:color w:val="000000"/>
                <w:szCs w:val="24"/>
              </w:rPr>
              <w:t>.5.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CAF" w:rsidRPr="00596CAF" w:rsidRDefault="00596CAF" w:rsidP="00552A37">
            <w:pPr>
              <w:jc w:val="center"/>
              <w:rPr>
                <w:sz w:val="28"/>
                <w:szCs w:val="28"/>
              </w:rPr>
            </w:pPr>
            <w:r w:rsidRPr="00596CAF">
              <w:rPr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24 780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24 780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AF" w:rsidRPr="00596CAF" w:rsidRDefault="00596CAF" w:rsidP="00552A37">
            <w:pPr>
              <w:jc w:val="center"/>
              <w:rPr>
                <w:color w:val="000000"/>
                <w:sz w:val="28"/>
                <w:szCs w:val="28"/>
              </w:rPr>
            </w:pPr>
            <w:r w:rsidRPr="00596CAF">
              <w:rPr>
                <w:color w:val="000000"/>
                <w:sz w:val="28"/>
                <w:szCs w:val="28"/>
              </w:rPr>
              <w:t>0,131</w:t>
            </w:r>
          </w:p>
        </w:tc>
      </w:tr>
    </w:tbl>
    <w:p w:rsidR="00DB6A89" w:rsidRDefault="00DB6A89"/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2659" w:rsidRDefault="00992659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062BA" w:rsidRPr="00C05D25" w:rsidRDefault="000062BA" w:rsidP="000062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05D25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Р</w:t>
      </w:r>
      <w:r w:rsidRPr="00C05D25">
        <w:rPr>
          <w:sz w:val="28"/>
          <w:szCs w:val="28"/>
        </w:rPr>
        <w:t xml:space="preserve">азъяснения </w:t>
      </w:r>
      <w:proofErr w:type="gramStart"/>
      <w:r w:rsidRPr="00C05D25">
        <w:rPr>
          <w:sz w:val="28"/>
          <w:szCs w:val="28"/>
        </w:rPr>
        <w:t>по применению индивидуальных тарифов</w:t>
      </w:r>
      <w:r>
        <w:rPr>
          <w:sz w:val="28"/>
          <w:szCs w:val="28"/>
        </w:rPr>
        <w:t xml:space="preserve"> </w:t>
      </w:r>
      <w:r w:rsidRPr="00C05D25">
        <w:rPr>
          <w:sz w:val="28"/>
          <w:szCs w:val="28"/>
        </w:rPr>
        <w:t>на услуги по передаче электрической энергии</w:t>
      </w:r>
      <w:r>
        <w:rPr>
          <w:sz w:val="28"/>
          <w:szCs w:val="28"/>
        </w:rPr>
        <w:t xml:space="preserve"> </w:t>
      </w:r>
      <w:r w:rsidRPr="00C05D25">
        <w:rPr>
          <w:sz w:val="28"/>
          <w:szCs w:val="28"/>
        </w:rPr>
        <w:t xml:space="preserve">для взаиморасчетов между сетевыми </w:t>
      </w:r>
      <w:r>
        <w:rPr>
          <w:sz w:val="28"/>
          <w:szCs w:val="28"/>
        </w:rPr>
        <w:t xml:space="preserve"> ор</w:t>
      </w:r>
      <w:r w:rsidRPr="00C05D25">
        <w:rPr>
          <w:sz w:val="28"/>
          <w:szCs w:val="28"/>
        </w:rPr>
        <w:t>ганизациями</w:t>
      </w:r>
      <w:proofErr w:type="gramEnd"/>
      <w:r w:rsidRPr="00C05D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05D25">
        <w:rPr>
          <w:sz w:val="28"/>
          <w:szCs w:val="28"/>
        </w:rPr>
        <w:t xml:space="preserve">расположенными на территории </w:t>
      </w:r>
      <w:r>
        <w:rPr>
          <w:sz w:val="28"/>
          <w:szCs w:val="28"/>
        </w:rPr>
        <w:t>Св</w:t>
      </w:r>
      <w:r w:rsidRPr="00C05D25">
        <w:rPr>
          <w:sz w:val="28"/>
          <w:szCs w:val="28"/>
        </w:rPr>
        <w:t>ердловской области</w:t>
      </w:r>
      <w:r w:rsidR="005A17F3">
        <w:rPr>
          <w:sz w:val="28"/>
          <w:szCs w:val="28"/>
        </w:rPr>
        <w:t xml:space="preserve"> на 2018-2022 годы.</w:t>
      </w:r>
    </w:p>
    <w:p w:rsidR="000062BA" w:rsidRPr="00C05D25" w:rsidRDefault="000062BA" w:rsidP="000062B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062BA" w:rsidRPr="00C05D25" w:rsidRDefault="000062BA" w:rsidP="000062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5D25">
        <w:rPr>
          <w:sz w:val="28"/>
          <w:szCs w:val="28"/>
        </w:rPr>
        <w:t xml:space="preserve">1. Тарифы, указанные в </w:t>
      </w:r>
      <w:hyperlink r:id="rId5" w:history="1">
        <w:r w:rsidRPr="00C05D25">
          <w:rPr>
            <w:sz w:val="28"/>
            <w:szCs w:val="28"/>
          </w:rPr>
          <w:t>разделе 1</w:t>
        </w:r>
      </w:hyperlink>
      <w:r w:rsidRPr="00C05D25">
        <w:rPr>
          <w:sz w:val="28"/>
          <w:szCs w:val="28"/>
        </w:rPr>
        <w:t xml:space="preserve">, применяются для взаимных расчетов между сетевыми организациями за услуги по передаче электрической энергии </w:t>
      </w:r>
      <w:r>
        <w:rPr>
          <w:sz w:val="28"/>
          <w:szCs w:val="28"/>
        </w:rPr>
        <w:t xml:space="preserve">                                  </w:t>
      </w:r>
      <w:r w:rsidRPr="00C05D25">
        <w:rPr>
          <w:sz w:val="28"/>
          <w:szCs w:val="28"/>
        </w:rPr>
        <w:t>с использованием принадлежащих им на праве собственности или ином законном основании объектов электросетевого хозяйства.</w:t>
      </w:r>
    </w:p>
    <w:p w:rsidR="000062BA" w:rsidRPr="00C05D25" w:rsidRDefault="000062BA" w:rsidP="000062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5D25">
        <w:rPr>
          <w:sz w:val="28"/>
          <w:szCs w:val="28"/>
        </w:rPr>
        <w:t>2. Тарифы на услуги по передаче электрической энергии учитывают затраты сетевых организаций по содержанию оборудования, участвующего в передаче электрической энергии, и покупке нормативного технологического расхода (потерь) электрической энергии.</w:t>
      </w:r>
    </w:p>
    <w:p w:rsidR="000062BA" w:rsidRDefault="000062BA" w:rsidP="000062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5D25">
        <w:rPr>
          <w:sz w:val="28"/>
          <w:szCs w:val="28"/>
        </w:rPr>
        <w:t xml:space="preserve">3. В тарифах на услуги по передаче электрической энергии не учтен налог </w:t>
      </w:r>
      <w:r>
        <w:rPr>
          <w:sz w:val="28"/>
          <w:szCs w:val="28"/>
        </w:rPr>
        <w:t xml:space="preserve">                     </w:t>
      </w:r>
      <w:r w:rsidRPr="00C05D25">
        <w:rPr>
          <w:sz w:val="28"/>
          <w:szCs w:val="28"/>
        </w:rPr>
        <w:t>на добавленную стоимость.</w:t>
      </w:r>
    </w:p>
    <w:p w:rsidR="000062BA" w:rsidRDefault="000062BA" w:rsidP="000062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A61DF4" w:rsidRDefault="00A61DF4" w:rsidP="001A116C">
      <w:pPr>
        <w:pStyle w:val="Default"/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Плата за технологическое присоединение к электрическим сетям</w:t>
      </w:r>
      <w:r w:rsidR="00AC4CAC">
        <w:rPr>
          <w:b/>
          <w:bCs/>
          <w:sz w:val="28"/>
          <w:szCs w:val="28"/>
        </w:rPr>
        <w:t xml:space="preserve"> </w:t>
      </w:r>
      <w:r w:rsidR="007B23B5">
        <w:rPr>
          <w:b/>
          <w:bCs/>
          <w:sz w:val="28"/>
          <w:szCs w:val="28"/>
        </w:rPr>
        <w:t xml:space="preserve">                          </w:t>
      </w:r>
      <w:r w:rsidR="00AC4CAC">
        <w:rPr>
          <w:b/>
          <w:bCs/>
          <w:sz w:val="28"/>
          <w:szCs w:val="28"/>
        </w:rPr>
        <w:t>ПАО «Корпорация ВСМПО</w:t>
      </w:r>
      <w:r w:rsidR="002C5521">
        <w:rPr>
          <w:b/>
          <w:bCs/>
          <w:sz w:val="28"/>
          <w:szCs w:val="28"/>
        </w:rPr>
        <w:t>-</w:t>
      </w:r>
      <w:r w:rsidR="00AC4CAC">
        <w:rPr>
          <w:b/>
          <w:bCs/>
          <w:sz w:val="28"/>
          <w:szCs w:val="28"/>
        </w:rPr>
        <w:t>АВИСМА»</w:t>
      </w:r>
      <w:r>
        <w:rPr>
          <w:b/>
          <w:bCs/>
          <w:sz w:val="28"/>
          <w:szCs w:val="28"/>
        </w:rPr>
        <w:t>.</w:t>
      </w:r>
    </w:p>
    <w:p w:rsidR="00992659" w:rsidRPr="007B23B5" w:rsidRDefault="008C4CB8" w:rsidP="00F5508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Стандартизированный тарифный ставки, ставки за единицу максимальной мощности и формулы платы за технологическое присоединение к электрическим сетям ПАО «Корпорация ВСМПО-АВИСМА» (город Верхняя Салда)                                 на террито</w:t>
      </w:r>
      <w:r w:rsidR="00AF4432">
        <w:rPr>
          <w:sz w:val="28"/>
          <w:szCs w:val="28"/>
        </w:rPr>
        <w:t>рии Свердловской области на 2019</w:t>
      </w:r>
      <w:r>
        <w:rPr>
          <w:sz w:val="28"/>
          <w:szCs w:val="28"/>
        </w:rPr>
        <w:t xml:space="preserve"> год утверждены Постановлением Региональной энергетической комиссии Свердловской области от 25.12.201</w:t>
      </w:r>
      <w:r w:rsidR="00AF4432">
        <w:rPr>
          <w:sz w:val="28"/>
          <w:szCs w:val="28"/>
        </w:rPr>
        <w:t>8 г.            № 322</w:t>
      </w:r>
      <w:r>
        <w:rPr>
          <w:sz w:val="28"/>
          <w:szCs w:val="28"/>
        </w:rPr>
        <w:t>-ПК «</w:t>
      </w:r>
      <w:r w:rsidR="00AF4432" w:rsidRPr="00AF4432">
        <w:rPr>
          <w:sz w:val="28"/>
          <w:szCs w:val="28"/>
        </w:rPr>
        <w:t>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</w:t>
      </w:r>
      <w:proofErr w:type="gramEnd"/>
      <w:r w:rsidR="00AF4432" w:rsidRPr="00AF4432">
        <w:rPr>
          <w:sz w:val="28"/>
          <w:szCs w:val="28"/>
        </w:rPr>
        <w:t xml:space="preserve"> сетевых организаций на территории Свердловской области на 2019 год</w:t>
      </w:r>
      <w:r>
        <w:rPr>
          <w:sz w:val="28"/>
          <w:szCs w:val="28"/>
        </w:rPr>
        <w:t>»</w:t>
      </w:r>
      <w:r w:rsidR="007B23B5">
        <w:rPr>
          <w:sz w:val="28"/>
          <w:szCs w:val="28"/>
        </w:rPr>
        <w:t xml:space="preserve"> (текст постановления опубликован на официальном сайте региональной энергетической комиссии Свердловской области</w:t>
      </w:r>
      <w:r w:rsidR="007B23B5" w:rsidRPr="007B23B5">
        <w:rPr>
          <w:sz w:val="28"/>
          <w:szCs w:val="28"/>
        </w:rPr>
        <w:t>:</w:t>
      </w:r>
      <w:r w:rsidR="007B23B5" w:rsidRPr="007B23B5">
        <w:t xml:space="preserve"> </w:t>
      </w:r>
      <w:hyperlink r:id="rId6" w:history="1">
        <w:r w:rsidR="007B23B5" w:rsidRPr="007B23B5">
          <w:rPr>
            <w:rStyle w:val="a4"/>
            <w:b w:val="0"/>
            <w:color w:val="auto"/>
            <w:sz w:val="28"/>
            <w:szCs w:val="28"/>
          </w:rPr>
          <w:t>http://rek.midural.ru</w:t>
        </w:r>
      </w:hyperlink>
      <w:r w:rsidR="007B23B5" w:rsidRPr="007B23B5">
        <w:t>)</w:t>
      </w:r>
      <w:r w:rsidR="007B23B5" w:rsidRPr="007B23B5">
        <w:rPr>
          <w:sz w:val="28"/>
          <w:szCs w:val="28"/>
        </w:rPr>
        <w:t xml:space="preserve"> </w:t>
      </w:r>
      <w:r w:rsidRPr="007B23B5">
        <w:rPr>
          <w:sz w:val="28"/>
          <w:szCs w:val="28"/>
        </w:rPr>
        <w:t>.</w:t>
      </w:r>
    </w:p>
    <w:p w:rsidR="00E879B5" w:rsidRDefault="00E879B5" w:rsidP="00E879B5">
      <w:pPr>
        <w:pStyle w:val="a6"/>
        <w:suppressAutoHyphens/>
        <w:spacing w:line="240" w:lineRule="atLeast"/>
        <w:ind w:firstLine="709"/>
        <w:rPr>
          <w:szCs w:val="28"/>
        </w:rPr>
      </w:pPr>
      <w:r w:rsidRPr="003508DF">
        <w:rPr>
          <w:szCs w:val="28"/>
        </w:rPr>
        <w:t>1)</w:t>
      </w:r>
      <w:r>
        <w:rPr>
          <w:szCs w:val="28"/>
        </w:rPr>
        <w:t> стандартизированные тарифные</w:t>
      </w:r>
      <w:r w:rsidRPr="00D23B1B">
        <w:rPr>
          <w:szCs w:val="28"/>
        </w:rPr>
        <w:t xml:space="preserve"> ставк</w:t>
      </w:r>
      <w:r>
        <w:rPr>
          <w:szCs w:val="28"/>
        </w:rPr>
        <w:t>и</w:t>
      </w:r>
      <w:r w:rsidRPr="00D23B1B">
        <w:rPr>
          <w:szCs w:val="28"/>
        </w:rPr>
        <w:t xml:space="preserve"> </w:t>
      </w:r>
      <w:r>
        <w:rPr>
          <w:szCs w:val="28"/>
        </w:rPr>
        <w:t>з</w:t>
      </w:r>
      <w:r w:rsidRPr="00DF39F1">
        <w:rPr>
          <w:szCs w:val="28"/>
        </w:rPr>
        <w:t xml:space="preserve">а технологическое присоединение </w:t>
      </w:r>
      <w:r>
        <w:rPr>
          <w:szCs w:val="28"/>
        </w:rPr>
        <w:t>к электрическим сетям сетевых организаций на территории Свердловской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2701"/>
        <w:gridCol w:w="2161"/>
        <w:gridCol w:w="2234"/>
        <w:gridCol w:w="2111"/>
        <w:gridCol w:w="294"/>
      </w:tblGrid>
      <w:tr w:rsidR="00E879B5" w:rsidRPr="00AD6109" w:rsidTr="00D67829">
        <w:tc>
          <w:tcPr>
            <w:tcW w:w="314" w:type="pct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6109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D6109">
              <w:rPr>
                <w:bCs/>
                <w:sz w:val="24"/>
                <w:szCs w:val="24"/>
              </w:rPr>
              <w:t>/</w:t>
            </w:r>
            <w:proofErr w:type="spellStart"/>
            <w:r w:rsidRPr="00AD6109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32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Стандартизированные тарифные ставки</w:t>
            </w:r>
          </w:p>
        </w:tc>
        <w:tc>
          <w:tcPr>
            <w:tcW w:w="1066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надежности электроснабжения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Постоянная схема электроснабжения</w:t>
            </w:r>
          </w:p>
        </w:tc>
        <w:tc>
          <w:tcPr>
            <w:tcW w:w="1041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Временная схема электроснабжения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79B5" w:rsidRPr="00AD6109" w:rsidTr="00D67829">
        <w:tc>
          <w:tcPr>
            <w:tcW w:w="314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1.</w:t>
            </w:r>
          </w:p>
        </w:tc>
        <w:tc>
          <w:tcPr>
            <w:tcW w:w="1332" w:type="pct"/>
            <w:shd w:val="clear" w:color="auto" w:fill="auto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С</w:t>
            </w:r>
            <w:proofErr w:type="gramStart"/>
            <w:r w:rsidRPr="00AD6109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AD6109">
              <w:rPr>
                <w:sz w:val="24"/>
                <w:szCs w:val="24"/>
              </w:rPr>
              <w:t xml:space="preserve"> – стандартизированная тарифная ставка, руб. за одно присоединение (без НДС), в том числе:</w:t>
            </w:r>
          </w:p>
        </w:tc>
        <w:tc>
          <w:tcPr>
            <w:tcW w:w="1066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16 649</w:t>
            </w:r>
          </w:p>
        </w:tc>
        <w:tc>
          <w:tcPr>
            <w:tcW w:w="1041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16 649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79B5" w:rsidRPr="00AD6109" w:rsidTr="00D67829">
        <w:tc>
          <w:tcPr>
            <w:tcW w:w="314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1.1.</w:t>
            </w:r>
          </w:p>
        </w:tc>
        <w:tc>
          <w:tcPr>
            <w:tcW w:w="1332" w:type="pct"/>
            <w:shd w:val="clear" w:color="auto" w:fill="auto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С</w:t>
            </w:r>
            <w:proofErr w:type="gramStart"/>
            <w:r w:rsidRPr="00AD6109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AD6109">
              <w:rPr>
                <w:sz w:val="24"/>
                <w:szCs w:val="24"/>
                <w:vertAlign w:val="subscript"/>
              </w:rPr>
              <w:t xml:space="preserve">.1 </w:t>
            </w:r>
            <w:r w:rsidRPr="00AD6109">
              <w:rPr>
                <w:sz w:val="24"/>
                <w:szCs w:val="24"/>
              </w:rPr>
              <w:t xml:space="preserve">– подготовка и выдача сетевой организацией технических условий заявителю (ТУ), руб. за одно присоединение </w:t>
            </w:r>
            <w:r w:rsidRPr="00AD6109">
              <w:rPr>
                <w:sz w:val="24"/>
                <w:szCs w:val="24"/>
              </w:rPr>
              <w:lastRenderedPageBreak/>
              <w:t>(без НДС)</w:t>
            </w:r>
          </w:p>
        </w:tc>
        <w:tc>
          <w:tcPr>
            <w:tcW w:w="1066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третья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E879B5" w:rsidRPr="00AE4136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4 793</w:t>
            </w:r>
          </w:p>
        </w:tc>
        <w:tc>
          <w:tcPr>
            <w:tcW w:w="1041" w:type="pct"/>
            <w:vAlign w:val="center"/>
          </w:tcPr>
          <w:p w:rsidR="00E879B5" w:rsidRPr="00AE4136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4 793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79B5" w:rsidRPr="00AD6109" w:rsidTr="00D67829">
        <w:tc>
          <w:tcPr>
            <w:tcW w:w="314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32" w:type="pct"/>
            <w:shd w:val="clear" w:color="auto" w:fill="auto"/>
          </w:tcPr>
          <w:p w:rsidR="00E879B5" w:rsidRPr="00AD6109" w:rsidRDefault="00E879B5" w:rsidP="00D678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D6109">
              <w:rPr>
                <w:szCs w:val="24"/>
              </w:rPr>
              <w:t>С</w:t>
            </w:r>
            <w:proofErr w:type="gramStart"/>
            <w:r w:rsidRPr="00AD6109">
              <w:rPr>
                <w:szCs w:val="24"/>
                <w:vertAlign w:val="subscript"/>
              </w:rPr>
              <w:t>1</w:t>
            </w:r>
            <w:proofErr w:type="gramEnd"/>
            <w:r w:rsidRPr="00AD6109">
              <w:rPr>
                <w:szCs w:val="24"/>
                <w:vertAlign w:val="subscript"/>
              </w:rPr>
              <w:t xml:space="preserve">.2 </w:t>
            </w:r>
            <w:r w:rsidRPr="00AD6109">
              <w:rPr>
                <w:szCs w:val="24"/>
              </w:rPr>
              <w:t>– проверка сетевой организацией выполнения заявителем ТУ, руб. за одно присоединение (без НДС)</w:t>
            </w:r>
          </w:p>
        </w:tc>
        <w:tc>
          <w:tcPr>
            <w:tcW w:w="1066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E879B5" w:rsidRPr="00AE4136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11 856</w:t>
            </w:r>
          </w:p>
        </w:tc>
        <w:tc>
          <w:tcPr>
            <w:tcW w:w="1041" w:type="pct"/>
            <w:vAlign w:val="center"/>
          </w:tcPr>
          <w:p w:rsidR="00E879B5" w:rsidRPr="00AE4136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11 856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vAlign w:val="bottom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right"/>
              <w:rPr>
                <w:sz w:val="24"/>
                <w:szCs w:val="24"/>
              </w:rPr>
            </w:pPr>
            <w:r w:rsidRPr="000C105D">
              <w:rPr>
                <w:szCs w:val="24"/>
              </w:rPr>
              <w:t>;</w:t>
            </w:r>
          </w:p>
        </w:tc>
      </w:tr>
    </w:tbl>
    <w:p w:rsidR="00E879B5" w:rsidRPr="000C105D" w:rsidRDefault="00E879B5" w:rsidP="00E879B5">
      <w:pPr>
        <w:ind w:firstLine="709"/>
        <w:jc w:val="both"/>
        <w:rPr>
          <w:sz w:val="18"/>
          <w:szCs w:val="28"/>
        </w:rPr>
      </w:pPr>
    </w:p>
    <w:p w:rsidR="00E879B5" w:rsidRDefault="00E879B5" w:rsidP="00E87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3B1B">
        <w:rPr>
          <w:sz w:val="28"/>
          <w:szCs w:val="28"/>
        </w:rPr>
        <w:t xml:space="preserve">) </w:t>
      </w:r>
      <w:r w:rsidRPr="00715C06">
        <w:rPr>
          <w:sz w:val="28"/>
          <w:szCs w:val="28"/>
        </w:rPr>
        <w:t>ставки за единицу максимальной мощности</w:t>
      </w:r>
      <w:r>
        <w:rPr>
          <w:sz w:val="28"/>
          <w:szCs w:val="28"/>
        </w:rPr>
        <w:t xml:space="preserve"> для определения платы </w:t>
      </w:r>
      <w:r w:rsidRPr="00715C06">
        <w:rPr>
          <w:sz w:val="28"/>
          <w:szCs w:val="28"/>
        </w:rPr>
        <w:t>за технологическое присоединение</w:t>
      </w:r>
      <w:r>
        <w:rPr>
          <w:sz w:val="28"/>
          <w:szCs w:val="28"/>
        </w:rPr>
        <w:t xml:space="preserve"> к электрическим сетям </w:t>
      </w:r>
      <w:r w:rsidRPr="00EC6545">
        <w:rPr>
          <w:sz w:val="28"/>
          <w:szCs w:val="28"/>
        </w:rPr>
        <w:t>сетевых организаций на территории Свердловской области на уровне</w:t>
      </w:r>
      <w:r>
        <w:rPr>
          <w:sz w:val="28"/>
          <w:szCs w:val="28"/>
        </w:rPr>
        <w:t xml:space="preserve"> напряжения ниже 35 кВ и мощности менее 8 900 кВт:</w:t>
      </w:r>
    </w:p>
    <w:p w:rsidR="00E879B5" w:rsidRPr="000C105D" w:rsidRDefault="00E879B5" w:rsidP="00E879B5">
      <w:pPr>
        <w:ind w:firstLine="709"/>
        <w:jc w:val="both"/>
        <w:rPr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979"/>
        <w:gridCol w:w="1559"/>
        <w:gridCol w:w="1701"/>
        <w:gridCol w:w="1419"/>
        <w:gridCol w:w="1571"/>
        <w:gridCol w:w="236"/>
      </w:tblGrid>
      <w:tr w:rsidR="00E879B5" w:rsidRPr="00AD6109" w:rsidTr="00D67829">
        <w:tc>
          <w:tcPr>
            <w:tcW w:w="332" w:type="pct"/>
            <w:tcBorders>
              <w:bottom w:val="nil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6109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D6109">
              <w:rPr>
                <w:bCs/>
                <w:sz w:val="24"/>
                <w:szCs w:val="24"/>
              </w:rPr>
              <w:t>/</w:t>
            </w:r>
            <w:proofErr w:type="spellStart"/>
            <w:r w:rsidRPr="00AD6109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9" w:type="pct"/>
            <w:tcBorders>
              <w:bottom w:val="nil"/>
            </w:tcBorders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Ставки за единицу максимальной мощности</w:t>
            </w:r>
          </w:p>
        </w:tc>
        <w:tc>
          <w:tcPr>
            <w:tcW w:w="769" w:type="pct"/>
            <w:tcBorders>
              <w:bottom w:val="nil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надежности </w:t>
            </w:r>
            <w:proofErr w:type="spellStart"/>
            <w:proofErr w:type="gramStart"/>
            <w:r>
              <w:rPr>
                <w:sz w:val="24"/>
                <w:szCs w:val="24"/>
              </w:rPr>
              <w:t>электроснаб-жения</w:t>
            </w:r>
            <w:proofErr w:type="spellEnd"/>
            <w:proofErr w:type="gramEnd"/>
          </w:p>
        </w:tc>
        <w:tc>
          <w:tcPr>
            <w:tcW w:w="839" w:type="pct"/>
            <w:tcBorders>
              <w:bottom w:val="nil"/>
            </w:tcBorders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6109"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-</w:t>
            </w:r>
            <w:r w:rsidRPr="00AD6109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AD61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D6109">
              <w:rPr>
                <w:sz w:val="24"/>
                <w:szCs w:val="24"/>
              </w:rPr>
              <w:t xml:space="preserve">схемы </w:t>
            </w:r>
            <w:proofErr w:type="spellStart"/>
            <w:r w:rsidRPr="00AD6109">
              <w:rPr>
                <w:sz w:val="24"/>
                <w:szCs w:val="24"/>
              </w:rPr>
              <w:t>электроснаб</w:t>
            </w:r>
            <w:r>
              <w:rPr>
                <w:sz w:val="24"/>
                <w:szCs w:val="24"/>
              </w:rPr>
              <w:t>-</w:t>
            </w:r>
            <w:r w:rsidRPr="00AD6109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700" w:type="pct"/>
            <w:tcBorders>
              <w:bottom w:val="nil"/>
              <w:right w:val="single" w:sz="4" w:space="0" w:color="auto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 xml:space="preserve">На территории городских </w:t>
            </w:r>
            <w:proofErr w:type="spellStart"/>
            <w:proofErr w:type="gramStart"/>
            <w:r w:rsidRPr="00AD6109">
              <w:rPr>
                <w:sz w:val="24"/>
                <w:szCs w:val="24"/>
              </w:rPr>
              <w:t>населен</w:t>
            </w:r>
            <w:r>
              <w:rPr>
                <w:sz w:val="24"/>
                <w:szCs w:val="24"/>
              </w:rPr>
              <w:t>-</w:t>
            </w:r>
            <w:r w:rsidRPr="00AD6109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AD6109">
              <w:rPr>
                <w:sz w:val="24"/>
                <w:szCs w:val="24"/>
              </w:rPr>
              <w:t xml:space="preserve"> пунктов</w:t>
            </w:r>
          </w:p>
        </w:tc>
        <w:tc>
          <w:tcPr>
            <w:tcW w:w="775" w:type="pct"/>
            <w:tcBorders>
              <w:bottom w:val="nil"/>
              <w:right w:val="single" w:sz="4" w:space="0" w:color="auto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На т</w:t>
            </w:r>
            <w:r>
              <w:rPr>
                <w:sz w:val="24"/>
                <w:szCs w:val="24"/>
              </w:rPr>
              <w:t xml:space="preserve">ерриториях, не </w:t>
            </w:r>
            <w:proofErr w:type="spellStart"/>
            <w:proofErr w:type="gramStart"/>
            <w:r>
              <w:rPr>
                <w:sz w:val="24"/>
                <w:szCs w:val="24"/>
              </w:rPr>
              <w:t>относящих-</w:t>
            </w:r>
            <w:r w:rsidRPr="00AD6109">
              <w:rPr>
                <w:sz w:val="24"/>
                <w:szCs w:val="24"/>
              </w:rPr>
              <w:t>ся</w:t>
            </w:r>
            <w:proofErr w:type="spellEnd"/>
            <w:proofErr w:type="gramEnd"/>
            <w:r w:rsidRPr="00AD6109">
              <w:rPr>
                <w:sz w:val="24"/>
                <w:szCs w:val="24"/>
              </w:rPr>
              <w:t xml:space="preserve"> к территориям городских населенных пунктов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879B5" w:rsidRPr="000C105D" w:rsidRDefault="00E879B5" w:rsidP="00E879B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979"/>
        <w:gridCol w:w="1559"/>
        <w:gridCol w:w="1701"/>
        <w:gridCol w:w="1419"/>
        <w:gridCol w:w="1571"/>
        <w:gridCol w:w="236"/>
      </w:tblGrid>
      <w:tr w:rsidR="00E879B5" w:rsidRPr="00AD6109" w:rsidTr="00D67829">
        <w:trPr>
          <w:tblHeader/>
        </w:trPr>
        <w:tc>
          <w:tcPr>
            <w:tcW w:w="332" w:type="pct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1</w:t>
            </w:r>
          </w:p>
        </w:tc>
        <w:tc>
          <w:tcPr>
            <w:tcW w:w="1469" w:type="pct"/>
            <w:shd w:val="clear" w:color="auto" w:fill="auto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79B5" w:rsidRPr="00AD6109" w:rsidTr="00D67829">
        <w:tc>
          <w:tcPr>
            <w:tcW w:w="332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С</w:t>
            </w:r>
            <w:r w:rsidRPr="00AD6109">
              <w:rPr>
                <w:sz w:val="24"/>
                <w:szCs w:val="24"/>
                <w:vertAlign w:val="subscript"/>
              </w:rPr>
              <w:t>1</w:t>
            </w:r>
            <w:proofErr w:type="spellStart"/>
            <w:r w:rsidRPr="00AD6109">
              <w:rPr>
                <w:sz w:val="24"/>
                <w:szCs w:val="24"/>
                <w:vertAlign w:val="superscript"/>
                <w:lang w:val="en-US"/>
              </w:rPr>
              <w:t>maxN</w:t>
            </w:r>
            <w:proofErr w:type="spellEnd"/>
            <w:r w:rsidRPr="00AD6109">
              <w:rPr>
                <w:sz w:val="24"/>
                <w:szCs w:val="24"/>
                <w:vertAlign w:val="superscript"/>
              </w:rPr>
              <w:t xml:space="preserve"> </w:t>
            </w:r>
            <w:r w:rsidRPr="00AD6109">
              <w:rPr>
                <w:sz w:val="24"/>
                <w:szCs w:val="24"/>
                <w:vertAlign w:val="subscript"/>
              </w:rPr>
              <w:t xml:space="preserve"> </w:t>
            </w:r>
            <w:r w:rsidRPr="00AD6109">
              <w:rPr>
                <w:sz w:val="24"/>
                <w:szCs w:val="24"/>
              </w:rPr>
              <w:t xml:space="preserve">– ставка за </w:t>
            </w:r>
            <w:r>
              <w:rPr>
                <w:sz w:val="24"/>
                <w:szCs w:val="24"/>
              </w:rPr>
              <w:t>единицу максимальной мощности, руб./кВт, (без НДС), в том числе:</w:t>
            </w:r>
          </w:p>
        </w:tc>
        <w:tc>
          <w:tcPr>
            <w:tcW w:w="769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 xml:space="preserve">постоянная и временная схема </w:t>
            </w:r>
            <w:proofErr w:type="spellStart"/>
            <w:proofErr w:type="gramStart"/>
            <w:r w:rsidRPr="00AD6109">
              <w:rPr>
                <w:sz w:val="24"/>
                <w:szCs w:val="24"/>
              </w:rPr>
              <w:t>электроснаб</w:t>
            </w:r>
            <w:r>
              <w:rPr>
                <w:sz w:val="24"/>
                <w:szCs w:val="24"/>
              </w:rPr>
              <w:t>-</w:t>
            </w:r>
            <w:r w:rsidRPr="00AD6109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E879B5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center"/>
          </w:tcPr>
          <w:p w:rsidR="00E879B5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79B5" w:rsidRPr="00AD6109" w:rsidTr="00D67829">
        <w:tc>
          <w:tcPr>
            <w:tcW w:w="332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1469" w:type="pct"/>
            <w:shd w:val="clear" w:color="auto" w:fill="auto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>С</w:t>
            </w:r>
            <w:proofErr w:type="gramStart"/>
            <w:r w:rsidRPr="00AD6109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AD6109">
              <w:rPr>
                <w:sz w:val="24"/>
                <w:szCs w:val="24"/>
                <w:vertAlign w:val="subscript"/>
              </w:rPr>
              <w:t>.1</w:t>
            </w:r>
            <w:proofErr w:type="spellStart"/>
            <w:r w:rsidRPr="00AD6109">
              <w:rPr>
                <w:sz w:val="24"/>
                <w:szCs w:val="24"/>
                <w:vertAlign w:val="superscript"/>
                <w:lang w:val="en-US"/>
              </w:rPr>
              <w:t>maxN</w:t>
            </w:r>
            <w:proofErr w:type="spellEnd"/>
            <w:r w:rsidRPr="00AD6109">
              <w:rPr>
                <w:sz w:val="24"/>
                <w:szCs w:val="24"/>
                <w:vertAlign w:val="superscript"/>
              </w:rPr>
              <w:t xml:space="preserve"> </w:t>
            </w:r>
            <w:r w:rsidRPr="00AD6109">
              <w:rPr>
                <w:sz w:val="24"/>
                <w:szCs w:val="24"/>
                <w:vertAlign w:val="subscript"/>
              </w:rPr>
              <w:t xml:space="preserve"> </w:t>
            </w:r>
            <w:r w:rsidRPr="00AD6109">
              <w:rPr>
                <w:sz w:val="24"/>
                <w:szCs w:val="24"/>
              </w:rPr>
              <w:t>– ставка за единицу максимальной мощности на осуществление мероприятий, связанных с подготовкой и выдачей сетевой организацией технических условий заявителю (ТУ)</w:t>
            </w:r>
            <w:r>
              <w:rPr>
                <w:sz w:val="24"/>
                <w:szCs w:val="24"/>
              </w:rPr>
              <w:t>, руб./кВт, (без НДС)</w:t>
            </w:r>
          </w:p>
        </w:tc>
        <w:tc>
          <w:tcPr>
            <w:tcW w:w="769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 xml:space="preserve">постоянная и временная схема </w:t>
            </w:r>
            <w:proofErr w:type="spellStart"/>
            <w:proofErr w:type="gramStart"/>
            <w:r w:rsidRPr="00AD6109">
              <w:rPr>
                <w:sz w:val="24"/>
                <w:szCs w:val="24"/>
              </w:rPr>
              <w:t>электроснаб</w:t>
            </w:r>
            <w:r>
              <w:rPr>
                <w:sz w:val="24"/>
                <w:szCs w:val="24"/>
              </w:rPr>
              <w:t>-</w:t>
            </w:r>
            <w:r w:rsidRPr="00AD6109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79B5" w:rsidRPr="00AD6109" w:rsidTr="00D67829">
        <w:tc>
          <w:tcPr>
            <w:tcW w:w="332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D6109">
              <w:rPr>
                <w:sz w:val="24"/>
                <w:szCs w:val="24"/>
              </w:rPr>
              <w:t>2.</w:t>
            </w:r>
          </w:p>
        </w:tc>
        <w:tc>
          <w:tcPr>
            <w:tcW w:w="1469" w:type="pct"/>
            <w:shd w:val="clear" w:color="auto" w:fill="auto"/>
          </w:tcPr>
          <w:p w:rsidR="00E879B5" w:rsidRPr="00AD6109" w:rsidRDefault="00E879B5" w:rsidP="00D678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D6109">
              <w:rPr>
                <w:szCs w:val="24"/>
              </w:rPr>
              <w:t>С</w:t>
            </w:r>
            <w:proofErr w:type="gramStart"/>
            <w:r w:rsidRPr="00AD6109">
              <w:rPr>
                <w:szCs w:val="24"/>
                <w:vertAlign w:val="subscript"/>
              </w:rPr>
              <w:t>1</w:t>
            </w:r>
            <w:proofErr w:type="gramEnd"/>
            <w:r w:rsidRPr="00AD6109">
              <w:rPr>
                <w:szCs w:val="24"/>
                <w:vertAlign w:val="subscript"/>
              </w:rPr>
              <w:t>.2</w:t>
            </w:r>
            <w:proofErr w:type="spellStart"/>
            <w:r w:rsidRPr="00AD6109">
              <w:rPr>
                <w:szCs w:val="24"/>
                <w:vertAlign w:val="superscript"/>
                <w:lang w:val="en-US"/>
              </w:rPr>
              <w:t>maxN</w:t>
            </w:r>
            <w:proofErr w:type="spellEnd"/>
            <w:r w:rsidRPr="00AD6109">
              <w:rPr>
                <w:szCs w:val="24"/>
                <w:vertAlign w:val="subscript"/>
              </w:rPr>
              <w:t xml:space="preserve">  </w:t>
            </w:r>
            <w:r w:rsidRPr="00AD6109">
              <w:rPr>
                <w:szCs w:val="24"/>
              </w:rPr>
              <w:t>– ставка за единицу максимальной мощности на осуществление мероприятий, связанных с проверкой сетевой организацией выполнения заявителем ТУ</w:t>
            </w:r>
            <w:r>
              <w:rPr>
                <w:szCs w:val="24"/>
              </w:rPr>
              <w:t>, руб./кВт, (без НДС)</w:t>
            </w:r>
          </w:p>
        </w:tc>
        <w:tc>
          <w:tcPr>
            <w:tcW w:w="769" w:type="pct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AD6109">
              <w:rPr>
                <w:sz w:val="24"/>
                <w:szCs w:val="24"/>
              </w:rPr>
              <w:t xml:space="preserve">постоянная </w:t>
            </w:r>
            <w:r>
              <w:rPr>
                <w:sz w:val="24"/>
                <w:szCs w:val="24"/>
              </w:rPr>
              <w:br/>
            </w:r>
            <w:r w:rsidRPr="00AD6109">
              <w:rPr>
                <w:sz w:val="24"/>
                <w:szCs w:val="24"/>
              </w:rPr>
              <w:t xml:space="preserve">и временная схема </w:t>
            </w:r>
            <w:proofErr w:type="spellStart"/>
            <w:proofErr w:type="gramStart"/>
            <w:r w:rsidRPr="00AD6109">
              <w:rPr>
                <w:sz w:val="24"/>
                <w:szCs w:val="24"/>
              </w:rPr>
              <w:t>электроснаб</w:t>
            </w:r>
            <w:r>
              <w:rPr>
                <w:sz w:val="24"/>
                <w:szCs w:val="24"/>
              </w:rPr>
              <w:t>-</w:t>
            </w:r>
            <w:r w:rsidRPr="00AD6109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E879B5" w:rsidRPr="00AE4136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center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79B5" w:rsidRPr="00AD6109" w:rsidRDefault="00E879B5" w:rsidP="00D67829">
            <w:pPr>
              <w:pStyle w:val="a6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0C105D">
              <w:rPr>
                <w:szCs w:val="24"/>
              </w:rPr>
              <w:t>;</w:t>
            </w:r>
          </w:p>
        </w:tc>
      </w:tr>
    </w:tbl>
    <w:p w:rsidR="00E879B5" w:rsidRPr="000C105D" w:rsidRDefault="00E879B5" w:rsidP="00E879B5">
      <w:pPr>
        <w:autoSpaceDE w:val="0"/>
        <w:autoSpaceDN w:val="0"/>
        <w:adjustRightInd w:val="0"/>
        <w:ind w:firstLine="709"/>
        <w:jc w:val="both"/>
        <w:rPr>
          <w:sz w:val="12"/>
          <w:szCs w:val="28"/>
        </w:rPr>
      </w:pPr>
    </w:p>
    <w:p w:rsidR="00E879B5" w:rsidRDefault="00E879B5" w:rsidP="00E87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360A4">
        <w:rPr>
          <w:sz w:val="28"/>
          <w:szCs w:val="28"/>
        </w:rPr>
        <w:t xml:space="preserve">3) </w:t>
      </w:r>
      <w:r w:rsidRPr="00A73A30">
        <w:rPr>
          <w:sz w:val="28"/>
          <w:szCs w:val="28"/>
        </w:rPr>
        <w:t xml:space="preserve">стандартизированные тарифные ставки и </w:t>
      </w:r>
      <w:r w:rsidRPr="00715C06">
        <w:rPr>
          <w:sz w:val="28"/>
          <w:szCs w:val="28"/>
        </w:rPr>
        <w:t>ставки за единицу максимальной мощности</w:t>
      </w:r>
      <w:r>
        <w:rPr>
          <w:sz w:val="28"/>
          <w:szCs w:val="28"/>
        </w:rPr>
        <w:t xml:space="preserve"> для определения платы </w:t>
      </w:r>
      <w:r w:rsidRPr="00715C06">
        <w:rPr>
          <w:sz w:val="28"/>
          <w:szCs w:val="28"/>
        </w:rPr>
        <w:t>за технологическое присоединение</w:t>
      </w:r>
      <w:r>
        <w:rPr>
          <w:sz w:val="28"/>
          <w:szCs w:val="28"/>
        </w:rPr>
        <w:t xml:space="preserve"> к электрическим сетям </w:t>
      </w:r>
      <w:r w:rsidRPr="00EC6545">
        <w:rPr>
          <w:sz w:val="28"/>
          <w:szCs w:val="28"/>
        </w:rPr>
        <w:t>сетевых организаций на территории Свердловской области на уровне</w:t>
      </w:r>
      <w:r>
        <w:rPr>
          <w:sz w:val="28"/>
          <w:szCs w:val="28"/>
        </w:rPr>
        <w:t xml:space="preserve"> напряжения ниже 35 кВ и мощности менее </w:t>
      </w:r>
      <w:r>
        <w:rPr>
          <w:sz w:val="28"/>
          <w:szCs w:val="28"/>
        </w:rPr>
        <w:br/>
        <w:t>8 900 кВт</w:t>
      </w:r>
      <w:r w:rsidRPr="00A73A30">
        <w:rPr>
          <w:sz w:val="28"/>
          <w:szCs w:val="28"/>
        </w:rPr>
        <w:t xml:space="preserve"> по мероприятиям «последней мили» </w:t>
      </w:r>
      <w:r>
        <w:rPr>
          <w:sz w:val="28"/>
          <w:szCs w:val="28"/>
        </w:rPr>
        <w:t xml:space="preserve">за технологическое присоединение </w:t>
      </w:r>
      <w:proofErr w:type="spellStart"/>
      <w:r>
        <w:rPr>
          <w:sz w:val="28"/>
          <w:szCs w:val="28"/>
        </w:rPr>
        <w:lastRenderedPageBreak/>
        <w:t>энергопринимающих</w:t>
      </w:r>
      <w:proofErr w:type="spellEnd"/>
      <w:r>
        <w:rPr>
          <w:sz w:val="28"/>
          <w:szCs w:val="28"/>
        </w:rPr>
        <w:t xml:space="preserve"> устройств заявителей, запрашивающих третью категорию надежности электроснабжения</w:t>
      </w:r>
      <w:r w:rsidRPr="00A73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Pr="00A73A30">
        <w:rPr>
          <w:sz w:val="28"/>
          <w:szCs w:val="28"/>
        </w:rPr>
        <w:t>приложению № 1</w:t>
      </w:r>
      <w:r>
        <w:rPr>
          <w:sz w:val="28"/>
          <w:szCs w:val="28"/>
        </w:rPr>
        <w:t>;</w:t>
      </w:r>
      <w:proofErr w:type="gramEnd"/>
    </w:p>
    <w:p w:rsidR="00E879B5" w:rsidRDefault="00E879B5" w:rsidP="00E87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33BE6">
        <w:rPr>
          <w:sz w:val="28"/>
          <w:szCs w:val="28"/>
        </w:rPr>
        <w:t xml:space="preserve">формулы платы за технологическое присоединение согласно </w:t>
      </w:r>
      <w:r>
        <w:rPr>
          <w:sz w:val="28"/>
          <w:szCs w:val="28"/>
        </w:rPr>
        <w:br/>
        <w:t>приложению № 2</w:t>
      </w:r>
      <w:r w:rsidRPr="00533BE6">
        <w:rPr>
          <w:sz w:val="28"/>
          <w:szCs w:val="28"/>
        </w:rPr>
        <w:t>.</w:t>
      </w:r>
    </w:p>
    <w:p w:rsidR="00E879B5" w:rsidRDefault="00E879B5" w:rsidP="00E87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на срок с 1 января 2019 года по 31 декабря 2019 года расходы сетевых организаций на территории Свердловской области, связанные </w:t>
      </w:r>
      <w:r>
        <w:rPr>
          <w:sz w:val="28"/>
          <w:szCs w:val="28"/>
        </w:rPr>
        <w:br/>
        <w:t xml:space="preserve">с осуществлением технологического присоединения к электрическим сетям, </w:t>
      </w:r>
      <w:r>
        <w:rPr>
          <w:sz w:val="28"/>
          <w:szCs w:val="28"/>
        </w:rPr>
        <w:br/>
        <w:t>не включаемые в плату за технологическое присоединение:</w:t>
      </w:r>
    </w:p>
    <w:p w:rsidR="00E879B5" w:rsidRPr="000C105D" w:rsidRDefault="00E879B5" w:rsidP="00E879B5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tbl>
      <w:tblPr>
        <w:tblW w:w="4807" w:type="pct"/>
        <w:tblLayout w:type="fixed"/>
        <w:tblLook w:val="04A0"/>
      </w:tblPr>
      <w:tblGrid>
        <w:gridCol w:w="794"/>
        <w:gridCol w:w="6686"/>
        <w:gridCol w:w="2267"/>
      </w:tblGrid>
      <w:tr w:rsidR="00E879B5" w:rsidRPr="00025997" w:rsidTr="00D67829">
        <w:trPr>
          <w:trHeight w:val="93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szCs w:val="24"/>
              </w:rPr>
            </w:pPr>
            <w:r w:rsidRPr="000C105D">
              <w:rPr>
                <w:bCs/>
                <w:szCs w:val="24"/>
              </w:rPr>
              <w:t xml:space="preserve">№ </w:t>
            </w:r>
            <w:proofErr w:type="spellStart"/>
            <w:proofErr w:type="gramStart"/>
            <w:r w:rsidRPr="000C105D">
              <w:rPr>
                <w:bCs/>
                <w:szCs w:val="24"/>
              </w:rPr>
              <w:t>п</w:t>
            </w:r>
            <w:proofErr w:type="spellEnd"/>
            <w:proofErr w:type="gramEnd"/>
            <w:r w:rsidRPr="000C105D">
              <w:rPr>
                <w:bCs/>
                <w:szCs w:val="24"/>
              </w:rPr>
              <w:t>/</w:t>
            </w:r>
            <w:proofErr w:type="spellStart"/>
            <w:r w:rsidRPr="000C105D">
              <w:rPr>
                <w:bCs/>
                <w:szCs w:val="24"/>
              </w:rPr>
              <w:t>п</w:t>
            </w:r>
            <w:proofErr w:type="spellEnd"/>
          </w:p>
        </w:tc>
        <w:tc>
          <w:tcPr>
            <w:tcW w:w="3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szCs w:val="24"/>
              </w:rPr>
            </w:pPr>
            <w:r w:rsidRPr="000C105D">
              <w:rPr>
                <w:bCs/>
                <w:szCs w:val="24"/>
              </w:rPr>
              <w:t>Наименование сетевой организации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szCs w:val="24"/>
              </w:rPr>
            </w:pPr>
            <w:r w:rsidRPr="000C105D">
              <w:rPr>
                <w:bCs/>
                <w:szCs w:val="24"/>
              </w:rPr>
              <w:t>Значение (тыс. рублей, без НДС)</w:t>
            </w:r>
          </w:p>
        </w:tc>
      </w:tr>
      <w:tr w:rsidR="00E879B5" w:rsidRPr="00025997" w:rsidTr="00D67829">
        <w:trPr>
          <w:trHeight w:val="276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B5" w:rsidRPr="000C105D" w:rsidRDefault="00E879B5" w:rsidP="00D67829">
            <w:pPr>
              <w:rPr>
                <w:bCs/>
                <w:szCs w:val="24"/>
              </w:rPr>
            </w:pPr>
          </w:p>
        </w:tc>
        <w:tc>
          <w:tcPr>
            <w:tcW w:w="34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B5" w:rsidRPr="000C105D" w:rsidRDefault="00E879B5" w:rsidP="00D67829">
            <w:pPr>
              <w:rPr>
                <w:bCs/>
                <w:szCs w:val="24"/>
              </w:rPr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B5" w:rsidRPr="000C105D" w:rsidRDefault="00E879B5" w:rsidP="00D67829">
            <w:pPr>
              <w:rPr>
                <w:bCs/>
                <w:szCs w:val="24"/>
              </w:rPr>
            </w:pPr>
          </w:p>
        </w:tc>
      </w:tr>
    </w:tbl>
    <w:p w:rsidR="00E879B5" w:rsidRPr="000C105D" w:rsidRDefault="00E879B5" w:rsidP="00E879B5">
      <w:pPr>
        <w:rPr>
          <w:sz w:val="2"/>
          <w:szCs w:val="2"/>
        </w:rPr>
      </w:pPr>
    </w:p>
    <w:tbl>
      <w:tblPr>
        <w:tblW w:w="4947" w:type="pct"/>
        <w:tblLook w:val="04A0"/>
      </w:tblPr>
      <w:tblGrid>
        <w:gridCol w:w="798"/>
        <w:gridCol w:w="6681"/>
        <w:gridCol w:w="2265"/>
        <w:gridCol w:w="287"/>
      </w:tblGrid>
      <w:tr w:rsidR="00E879B5" w:rsidRPr="00025997" w:rsidTr="00D67829">
        <w:trPr>
          <w:trHeight w:val="272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617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Акционерное общество «</w:t>
            </w:r>
            <w:proofErr w:type="spellStart"/>
            <w:r w:rsidRPr="000C105D">
              <w:rPr>
                <w:bCs/>
                <w:color w:val="000000"/>
                <w:szCs w:val="24"/>
              </w:rPr>
              <w:t>Горэлектросеть</w:t>
            </w:r>
            <w:proofErr w:type="spellEnd"/>
            <w:r w:rsidRPr="000C105D">
              <w:rPr>
                <w:bCs/>
                <w:color w:val="000000"/>
                <w:szCs w:val="24"/>
              </w:rPr>
              <w:t>», город Первоуральск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4 964,614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37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1 871,300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38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3 093,314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603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2.</w:t>
            </w:r>
          </w:p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 xml:space="preserve">Акционерное общество «Екатеринбургская </w:t>
            </w:r>
            <w:proofErr w:type="spellStart"/>
            <w:r w:rsidRPr="000C105D">
              <w:rPr>
                <w:bCs/>
                <w:color w:val="000000"/>
                <w:szCs w:val="24"/>
              </w:rPr>
              <w:t>электросетевая</w:t>
            </w:r>
            <w:proofErr w:type="spellEnd"/>
            <w:r w:rsidRPr="000C105D">
              <w:rPr>
                <w:bCs/>
                <w:color w:val="000000"/>
                <w:szCs w:val="24"/>
              </w:rPr>
              <w:t xml:space="preserve"> компания», город Екатеринбург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456 436,504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37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378 888,701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65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77 547,803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631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Акционерное общество «</w:t>
            </w:r>
            <w:proofErr w:type="spellStart"/>
            <w:r w:rsidRPr="000C105D">
              <w:rPr>
                <w:bCs/>
                <w:color w:val="000000"/>
                <w:szCs w:val="24"/>
              </w:rPr>
              <w:t>Облкоммунэнерго</w:t>
            </w:r>
            <w:proofErr w:type="spellEnd"/>
            <w:r w:rsidRPr="000C105D">
              <w:rPr>
                <w:bCs/>
                <w:color w:val="000000"/>
                <w:szCs w:val="24"/>
              </w:rPr>
              <w:t>», город Екатеринбург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214 649,748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24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152 441,488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37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61 355,914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23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беспроцентная рассрочка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852,346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603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4.</w:t>
            </w:r>
          </w:p>
        </w:tc>
        <w:tc>
          <w:tcPr>
            <w:tcW w:w="3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Акционерное общество «Региональная сетевая компания», город Екатеринбург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23 376,171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53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20 163,482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58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3 212,689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660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5.</w:t>
            </w: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Акционерное общество «Уральские электрические сети», город Березовский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33 774,965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52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17 073,574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38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16 701,391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882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6.</w:t>
            </w:r>
          </w:p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Муниципальное унитарное предприятие Качканарского городского округа «Городские энергосистемы», город Качканар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2 321,398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09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887,207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24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1 434,191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575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7.</w:t>
            </w:r>
          </w:p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Муниципальное унитарное предприятие «Городские электрические сети», город Верхняя Салда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3 778,540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23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2 114,033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10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1 664,507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854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8.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Открытое акционерное общество «Межрегиональная распределительная сетевая компания Урала», город Екатеринбург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665 258,488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89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533 761,835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21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131 496,653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471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9.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 xml:space="preserve">Открытое акционерное общество «Российские железные дороги» Свердловская дирекция по энергообеспечению – структурное подразделению </w:t>
            </w:r>
            <w:proofErr w:type="spellStart"/>
            <w:r w:rsidRPr="000C105D">
              <w:rPr>
                <w:bCs/>
                <w:color w:val="000000"/>
                <w:szCs w:val="24"/>
              </w:rPr>
              <w:t>Трансэнерго</w:t>
            </w:r>
            <w:proofErr w:type="spellEnd"/>
            <w:r w:rsidRPr="000C105D">
              <w:rPr>
                <w:bCs/>
                <w:color w:val="000000"/>
                <w:szCs w:val="24"/>
              </w:rPr>
              <w:t xml:space="preserve"> – филиала открытого акционерного общества «Российские железные дороги», город Екатеринбург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3 066,460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51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3 066,460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471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10.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Общество с ограниченной ответственностью  «</w:t>
            </w:r>
            <w:proofErr w:type="spellStart"/>
            <w:r w:rsidRPr="000C105D">
              <w:rPr>
                <w:bCs/>
                <w:color w:val="000000"/>
                <w:szCs w:val="24"/>
              </w:rPr>
              <w:t>Новоуральские</w:t>
            </w:r>
            <w:proofErr w:type="spellEnd"/>
            <w:r w:rsidRPr="000C105D">
              <w:rPr>
                <w:bCs/>
                <w:color w:val="000000"/>
                <w:szCs w:val="24"/>
              </w:rPr>
              <w:t xml:space="preserve"> городские  электрические сети», город </w:t>
            </w:r>
            <w:proofErr w:type="spellStart"/>
            <w:r w:rsidRPr="000C105D">
              <w:rPr>
                <w:bCs/>
                <w:color w:val="000000"/>
                <w:szCs w:val="24"/>
              </w:rPr>
              <w:t>Новоуральск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4 240,106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61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1 521,991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66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2 718,115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79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11.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Общество с ограниченной ответственностью «</w:t>
            </w:r>
            <w:proofErr w:type="spellStart"/>
            <w:r w:rsidRPr="000C105D">
              <w:rPr>
                <w:bCs/>
                <w:color w:val="000000"/>
                <w:szCs w:val="24"/>
              </w:rPr>
              <w:t>Режевские</w:t>
            </w:r>
            <w:proofErr w:type="spellEnd"/>
            <w:r w:rsidRPr="000C105D">
              <w:rPr>
                <w:bCs/>
                <w:color w:val="000000"/>
                <w:szCs w:val="24"/>
              </w:rPr>
              <w:t xml:space="preserve"> электрические сети», город Реж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420,887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79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420,887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79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12.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Общество с ограниченной ответственностью «</w:t>
            </w:r>
            <w:proofErr w:type="spellStart"/>
            <w:r w:rsidRPr="000C105D">
              <w:rPr>
                <w:bCs/>
                <w:color w:val="000000"/>
                <w:szCs w:val="24"/>
              </w:rPr>
              <w:t>Электросетевая</w:t>
            </w:r>
            <w:proofErr w:type="spellEnd"/>
            <w:r w:rsidRPr="000C105D">
              <w:rPr>
                <w:bCs/>
                <w:color w:val="000000"/>
                <w:szCs w:val="24"/>
              </w:rPr>
              <w:t xml:space="preserve"> компания», поселок</w:t>
            </w:r>
            <w:proofErr w:type="gramStart"/>
            <w:r w:rsidRPr="000C105D">
              <w:rPr>
                <w:bCs/>
                <w:color w:val="000000"/>
                <w:szCs w:val="24"/>
              </w:rPr>
              <w:t xml:space="preserve"> Ш</w:t>
            </w:r>
            <w:proofErr w:type="gramEnd"/>
            <w:r w:rsidRPr="000C105D">
              <w:rPr>
                <w:bCs/>
                <w:color w:val="000000"/>
                <w:szCs w:val="24"/>
              </w:rPr>
              <w:t>аля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2 450,396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79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2 450,396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79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13.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Общество с ограниченной ответственностью «</w:t>
            </w:r>
            <w:proofErr w:type="spellStart"/>
            <w:r w:rsidRPr="000C105D">
              <w:rPr>
                <w:bCs/>
                <w:color w:val="000000"/>
                <w:szCs w:val="24"/>
              </w:rPr>
              <w:t>Энергошаля</w:t>
            </w:r>
            <w:proofErr w:type="spellEnd"/>
            <w:r w:rsidRPr="000C105D">
              <w:rPr>
                <w:bCs/>
                <w:color w:val="000000"/>
                <w:szCs w:val="24"/>
              </w:rPr>
              <w:t>», город Екатеринбург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26 042,424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309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до 15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3 491,975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879B5" w:rsidRPr="00025997" w:rsidTr="00D67829">
        <w:trPr>
          <w:trHeight w:val="271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0C105D" w:rsidRDefault="00E879B5" w:rsidP="00D67829">
            <w:pPr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от 15 кВт до 150 кВт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Cs w:val="24"/>
              </w:rPr>
              <w:t>22 550,449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0C105D" w:rsidRDefault="00E879B5" w:rsidP="00D67829">
            <w:pPr>
              <w:jc w:val="center"/>
              <w:rPr>
                <w:bCs/>
                <w:color w:val="000000"/>
                <w:szCs w:val="24"/>
              </w:rPr>
            </w:pPr>
            <w:r w:rsidRPr="000C105D">
              <w:rPr>
                <w:bCs/>
                <w:color w:val="000000"/>
                <w:sz w:val="28"/>
                <w:szCs w:val="24"/>
              </w:rPr>
              <w:t>.</w:t>
            </w:r>
          </w:p>
        </w:tc>
      </w:tr>
    </w:tbl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Default="00E879B5" w:rsidP="00E879B5">
      <w:pPr>
        <w:pStyle w:val="ab"/>
        <w:ind w:left="6804"/>
        <w:jc w:val="both"/>
        <w:rPr>
          <w:rFonts w:eastAsia="Calibri"/>
          <w:szCs w:val="24"/>
          <w:lang w:val="ru-RU" w:eastAsia="en-US"/>
        </w:rPr>
      </w:pPr>
    </w:p>
    <w:p w:rsidR="00E879B5" w:rsidRPr="001749C0" w:rsidRDefault="00E879B5" w:rsidP="00E879B5">
      <w:pPr>
        <w:pStyle w:val="ab"/>
        <w:ind w:left="6804"/>
        <w:jc w:val="both"/>
        <w:rPr>
          <w:rFonts w:eastAsia="Calibri"/>
          <w:szCs w:val="24"/>
          <w:lang w:eastAsia="en-US"/>
        </w:rPr>
      </w:pPr>
      <w:r w:rsidRPr="001749C0">
        <w:rPr>
          <w:rFonts w:eastAsia="Calibri"/>
          <w:szCs w:val="24"/>
          <w:lang w:eastAsia="en-US"/>
        </w:rPr>
        <w:lastRenderedPageBreak/>
        <w:t>Приложение № 1</w:t>
      </w:r>
    </w:p>
    <w:p w:rsidR="00E879B5" w:rsidRPr="001749C0" w:rsidRDefault="00E879B5" w:rsidP="00E879B5">
      <w:pPr>
        <w:autoSpaceDE w:val="0"/>
        <w:autoSpaceDN w:val="0"/>
        <w:adjustRightInd w:val="0"/>
        <w:ind w:left="6804"/>
        <w:rPr>
          <w:rFonts w:eastAsia="Calibri"/>
          <w:szCs w:val="24"/>
          <w:lang w:eastAsia="en-US"/>
        </w:rPr>
      </w:pPr>
      <w:r w:rsidRPr="001749C0">
        <w:rPr>
          <w:rFonts w:eastAsia="Calibri"/>
          <w:szCs w:val="24"/>
          <w:lang w:eastAsia="en-US"/>
        </w:rPr>
        <w:t>к постановлению</w:t>
      </w:r>
    </w:p>
    <w:p w:rsidR="00E879B5" w:rsidRPr="001749C0" w:rsidRDefault="00E879B5" w:rsidP="00E879B5">
      <w:pPr>
        <w:autoSpaceDE w:val="0"/>
        <w:autoSpaceDN w:val="0"/>
        <w:adjustRightInd w:val="0"/>
        <w:ind w:left="6804"/>
        <w:rPr>
          <w:rFonts w:eastAsia="Calibri"/>
          <w:szCs w:val="24"/>
          <w:lang w:eastAsia="en-US"/>
        </w:rPr>
      </w:pPr>
      <w:r w:rsidRPr="001749C0">
        <w:rPr>
          <w:rFonts w:eastAsia="Calibri"/>
          <w:szCs w:val="24"/>
          <w:lang w:eastAsia="en-US"/>
        </w:rPr>
        <w:t>РЭК Свердловской области</w:t>
      </w:r>
    </w:p>
    <w:p w:rsidR="00E879B5" w:rsidRPr="001749C0" w:rsidRDefault="00E879B5" w:rsidP="00E879B5">
      <w:pPr>
        <w:autoSpaceDE w:val="0"/>
        <w:autoSpaceDN w:val="0"/>
        <w:adjustRightInd w:val="0"/>
        <w:ind w:left="6804"/>
        <w:rPr>
          <w:rFonts w:eastAsia="Calibri"/>
          <w:szCs w:val="24"/>
          <w:lang w:eastAsia="en-US"/>
        </w:rPr>
      </w:pPr>
      <w:r w:rsidRPr="001749C0">
        <w:rPr>
          <w:rFonts w:eastAsia="Calibri"/>
          <w:szCs w:val="24"/>
          <w:lang w:eastAsia="en-US"/>
        </w:rPr>
        <w:t>от 25.12.2018 № 322-ПК</w:t>
      </w:r>
    </w:p>
    <w:p w:rsidR="00E879B5" w:rsidRPr="001749C0" w:rsidRDefault="00E879B5" w:rsidP="00E879B5">
      <w:pPr>
        <w:rPr>
          <w:sz w:val="28"/>
        </w:rPr>
      </w:pPr>
    </w:p>
    <w:p w:rsidR="00E879B5" w:rsidRPr="001749C0" w:rsidRDefault="00E879B5" w:rsidP="00E879B5">
      <w:pPr>
        <w:rPr>
          <w:sz w:val="28"/>
        </w:rPr>
      </w:pPr>
    </w:p>
    <w:p w:rsidR="00E879B5" w:rsidRDefault="00E879B5" w:rsidP="00E879B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A73A30">
        <w:rPr>
          <w:sz w:val="28"/>
          <w:szCs w:val="28"/>
        </w:rPr>
        <w:t xml:space="preserve">тандартизированные тарифные ставки и </w:t>
      </w:r>
      <w:r w:rsidRPr="00715C06">
        <w:rPr>
          <w:sz w:val="28"/>
          <w:szCs w:val="28"/>
        </w:rPr>
        <w:t>ставки за единицу максимальной мощности</w:t>
      </w:r>
      <w:r>
        <w:rPr>
          <w:sz w:val="28"/>
          <w:szCs w:val="28"/>
        </w:rPr>
        <w:t xml:space="preserve"> для определения платы </w:t>
      </w:r>
      <w:r w:rsidRPr="00715C06">
        <w:rPr>
          <w:sz w:val="28"/>
          <w:szCs w:val="28"/>
        </w:rPr>
        <w:t>за технологическое присоединение</w:t>
      </w:r>
      <w:r>
        <w:rPr>
          <w:sz w:val="28"/>
          <w:szCs w:val="28"/>
        </w:rPr>
        <w:t xml:space="preserve"> к электрическим сетям </w:t>
      </w:r>
      <w:r w:rsidRPr="00EC6545">
        <w:rPr>
          <w:sz w:val="28"/>
          <w:szCs w:val="28"/>
        </w:rPr>
        <w:t>сетевых организаций на территории Свердловской области на уровне</w:t>
      </w:r>
      <w:r>
        <w:rPr>
          <w:sz w:val="28"/>
          <w:szCs w:val="28"/>
        </w:rPr>
        <w:t xml:space="preserve"> напряжения ниже 35 кВ и мощности менее 8 900 кВт</w:t>
      </w:r>
      <w:r w:rsidRPr="00A73A30">
        <w:rPr>
          <w:sz w:val="28"/>
          <w:szCs w:val="28"/>
        </w:rPr>
        <w:t xml:space="preserve"> по мероприятиям «последней мили» </w:t>
      </w:r>
      <w:r>
        <w:rPr>
          <w:sz w:val="28"/>
          <w:szCs w:val="28"/>
        </w:rPr>
        <w:t xml:space="preserve">за технологическое присоединение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заявителей, запрашивающих третью категорию надежности электроснабжения</w:t>
      </w:r>
      <w:proofErr w:type="gramEnd"/>
    </w:p>
    <w:p w:rsidR="00E879B5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79B5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4969" w:type="pct"/>
        <w:tblLayout w:type="fixed"/>
        <w:tblLook w:val="04A0"/>
      </w:tblPr>
      <w:tblGrid>
        <w:gridCol w:w="766"/>
        <w:gridCol w:w="3683"/>
        <w:gridCol w:w="1406"/>
        <w:gridCol w:w="1455"/>
        <w:gridCol w:w="1465"/>
        <w:gridCol w:w="1300"/>
      </w:tblGrid>
      <w:tr w:rsidR="00E879B5" w:rsidRPr="001773C2" w:rsidTr="00D67829">
        <w:trPr>
          <w:trHeight w:val="708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 xml:space="preserve">№ </w:t>
            </w:r>
            <w:proofErr w:type="spellStart"/>
            <w:proofErr w:type="gramStart"/>
            <w:r w:rsidRPr="001773C2">
              <w:rPr>
                <w:sz w:val="18"/>
                <w:szCs w:val="22"/>
              </w:rPr>
              <w:t>п</w:t>
            </w:r>
            <w:proofErr w:type="spellEnd"/>
            <w:proofErr w:type="gramEnd"/>
            <w:r w:rsidRPr="001773C2">
              <w:rPr>
                <w:sz w:val="18"/>
                <w:szCs w:val="22"/>
              </w:rPr>
              <w:t>/</w:t>
            </w:r>
            <w:proofErr w:type="spellStart"/>
            <w:r w:rsidRPr="001773C2">
              <w:rPr>
                <w:sz w:val="18"/>
                <w:szCs w:val="22"/>
              </w:rPr>
              <w:t>п</w:t>
            </w:r>
            <w:proofErr w:type="spellEnd"/>
          </w:p>
        </w:tc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 xml:space="preserve">Наименование объектов </w:t>
            </w:r>
            <w:proofErr w:type="spellStart"/>
            <w:r w:rsidRPr="001773C2">
              <w:rPr>
                <w:sz w:val="18"/>
                <w:szCs w:val="22"/>
              </w:rPr>
              <w:t>электросетевого</w:t>
            </w:r>
            <w:proofErr w:type="spellEnd"/>
            <w:r w:rsidRPr="001773C2">
              <w:rPr>
                <w:sz w:val="18"/>
                <w:szCs w:val="22"/>
              </w:rPr>
              <w:t xml:space="preserve"> хозяйства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>Стандартизированные тарифные ставки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>Ставки за единицу максимальной мощности</w:t>
            </w:r>
          </w:p>
        </w:tc>
      </w:tr>
      <w:tr w:rsidR="00E879B5" w:rsidRPr="001773C2" w:rsidTr="00D67829">
        <w:trPr>
          <w:trHeight w:val="1872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B5" w:rsidRPr="001773C2" w:rsidRDefault="00E879B5" w:rsidP="00D67829">
            <w:pPr>
              <w:rPr>
                <w:sz w:val="18"/>
                <w:szCs w:val="22"/>
              </w:rPr>
            </w:pPr>
          </w:p>
        </w:tc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B5" w:rsidRPr="001773C2" w:rsidRDefault="00E879B5" w:rsidP="00D67829">
            <w:pPr>
              <w:rPr>
                <w:sz w:val="18"/>
                <w:szCs w:val="22"/>
              </w:rPr>
            </w:pPr>
          </w:p>
        </w:tc>
        <w:tc>
          <w:tcPr>
            <w:tcW w:w="69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>на территории городских населенных пунктов</w:t>
            </w:r>
          </w:p>
        </w:tc>
        <w:tc>
          <w:tcPr>
            <w:tcW w:w="72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>на территориях, не относящихся к территориям городских населенных пунктов</w:t>
            </w:r>
          </w:p>
        </w:tc>
        <w:tc>
          <w:tcPr>
            <w:tcW w:w="7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>на территории городских населенных пунктов</w:t>
            </w:r>
          </w:p>
        </w:tc>
        <w:tc>
          <w:tcPr>
            <w:tcW w:w="645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18"/>
                <w:szCs w:val="22"/>
              </w:rPr>
            </w:pPr>
            <w:r w:rsidRPr="001773C2">
              <w:rPr>
                <w:sz w:val="18"/>
                <w:szCs w:val="22"/>
              </w:rPr>
              <w:t>на территориях, не относящихся к территориям городских населенных пунктов</w:t>
            </w:r>
          </w:p>
        </w:tc>
      </w:tr>
    </w:tbl>
    <w:p w:rsidR="00E879B5" w:rsidRPr="001749C0" w:rsidRDefault="00E879B5" w:rsidP="00E879B5">
      <w:pPr>
        <w:rPr>
          <w:sz w:val="2"/>
          <w:szCs w:val="2"/>
        </w:rPr>
      </w:pPr>
    </w:p>
    <w:tbl>
      <w:tblPr>
        <w:tblW w:w="5502" w:type="pct"/>
        <w:tblLayout w:type="fixed"/>
        <w:tblLook w:val="04A0"/>
      </w:tblPr>
      <w:tblGrid>
        <w:gridCol w:w="765"/>
        <w:gridCol w:w="3684"/>
        <w:gridCol w:w="13"/>
        <w:gridCol w:w="1415"/>
        <w:gridCol w:w="1441"/>
        <w:gridCol w:w="1473"/>
        <w:gridCol w:w="1287"/>
        <w:gridCol w:w="241"/>
        <w:gridCol w:w="837"/>
      </w:tblGrid>
      <w:tr w:rsidR="00E879B5" w:rsidRPr="001773C2" w:rsidTr="00D67829">
        <w:trPr>
          <w:trHeight w:val="312"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Строительство воздушных линий электропередачи (</w:t>
            </w:r>
            <w:proofErr w:type="gramStart"/>
            <w:r w:rsidRPr="001773C2">
              <w:rPr>
                <w:bCs/>
                <w:sz w:val="20"/>
              </w:rPr>
              <w:t>ВЛ</w:t>
            </w:r>
            <w:proofErr w:type="gramEnd"/>
            <w:r w:rsidRPr="001773C2">
              <w:rPr>
                <w:bCs/>
                <w:sz w:val="20"/>
              </w:rPr>
              <w:t xml:space="preserve">) 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proofErr w:type="gramStart"/>
            <w:r w:rsidRPr="001773C2">
              <w:rPr>
                <w:bCs/>
                <w:sz w:val="20"/>
                <w:vertAlign w:val="subscript"/>
              </w:rPr>
              <w:t>2</w:t>
            </w:r>
            <w:proofErr w:type="gramEnd"/>
            <w:r w:rsidRPr="001773C2">
              <w:rPr>
                <w:bCs/>
                <w:sz w:val="20"/>
              </w:rPr>
              <w:t xml:space="preserve">, руб./км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2</w:t>
            </w:r>
            <w:r w:rsidRPr="001773C2">
              <w:rPr>
                <w:bCs/>
                <w:sz w:val="20"/>
              </w:rPr>
              <w:t>max</w:t>
            </w:r>
            <w:r w:rsidRPr="001773C2">
              <w:rPr>
                <w:bCs/>
                <w:sz w:val="20"/>
                <w:vertAlign w:val="superscript"/>
              </w:rPr>
              <w:t>N</w:t>
            </w:r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1.1.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ВЛ-0,4 кВ 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1.1.1.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ВЛ-0,4 кВ проводом СИП с площадью поперечного сечения до 95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на деревянных опорах с железобетонными приставками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1 471 939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1 471 939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5 150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5 150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1.1.2.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ВЛ-0,4 кВ проводом СИП с площадью поперечного сечения до 120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на железобетонных опорах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1 636 242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1 636 242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3 948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3 948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1.2.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bCs/>
                <w:sz w:val="20"/>
              </w:rPr>
              <w:t xml:space="preserve">ВЛ-10(6) кВ 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1.2.1.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ВЛ-10(6) кВ проводом СИП с площадью поперечного сечения до 70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на деревянных опорах с железобетонными приставками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2 114 707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2 114 707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6 026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6 026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1.2.2.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ВЛ-10(6) кВ проводом СИП с площадью поперечного сечения до 150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на железобетонных опорах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1 928 633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1 928 633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8 543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8 543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056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color w:val="000000"/>
                <w:sz w:val="18"/>
                <w:szCs w:val="18"/>
              </w:rPr>
            </w:pPr>
            <w:r w:rsidRPr="001646F1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ВЛ-10(6) кВ проводом СИП с площадью поперечного сечения  до 150 мм</w:t>
            </w:r>
            <w:proofErr w:type="gramStart"/>
            <w:r w:rsidRPr="001773C2">
              <w:rPr>
                <w:color w:val="000000"/>
                <w:sz w:val="20"/>
              </w:rPr>
              <w:t>2</w:t>
            </w:r>
            <w:proofErr w:type="gramEnd"/>
            <w:r w:rsidRPr="001773C2">
              <w:rPr>
                <w:color w:val="000000"/>
                <w:sz w:val="20"/>
              </w:rPr>
              <w:t xml:space="preserve"> на железобетонных опорах с установкой индикаторов обнаружения мест повреждения ЛЭП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1 852 170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1 852 170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1.2.4.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ВЛ-10(6) кВ проводом АС с площадью поперечного сечения  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на железобетонных опорах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3 025 304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3 025 304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4 904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4 904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1.3.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bCs/>
                <w:sz w:val="20"/>
              </w:rPr>
              <w:t xml:space="preserve">ВЛ-110 кВ 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ВЛ-110 кВ проводом АС с площадью поперечного сечения 120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6 149 840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6 149 840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10 058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10 058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Строительство кабельных линий электропередачи (КЛ)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3</w:t>
            </w:r>
            <w:r w:rsidRPr="001773C2">
              <w:rPr>
                <w:bCs/>
                <w:sz w:val="20"/>
              </w:rPr>
              <w:t>, руб./</w:t>
            </w:r>
            <w:proofErr w:type="gramStart"/>
            <w:r w:rsidRPr="001773C2">
              <w:rPr>
                <w:bCs/>
                <w:sz w:val="20"/>
              </w:rPr>
              <w:t>км</w:t>
            </w:r>
            <w:proofErr w:type="gramEnd"/>
            <w:r w:rsidRPr="001773C2">
              <w:rPr>
                <w:bCs/>
                <w:sz w:val="20"/>
              </w:rPr>
              <w:t xml:space="preserve">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3</w:t>
            </w:r>
            <w:r w:rsidRPr="001773C2">
              <w:rPr>
                <w:bCs/>
                <w:sz w:val="20"/>
              </w:rPr>
              <w:t>max</w:t>
            </w:r>
            <w:r w:rsidRPr="001773C2">
              <w:rPr>
                <w:bCs/>
                <w:sz w:val="20"/>
                <w:vertAlign w:val="superscript"/>
              </w:rPr>
              <w:t>N</w:t>
            </w:r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КЛ-0,4 кВ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АВБбШв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ПВХ пластиката и алюминиевой токопроводящей жилой сечением от 4х50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(прокладка в траншее)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3 739 728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3 739 728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4 074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4 074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АВБбШв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ПВХ пластиката и алюминиевой токопроводящей жилой сечением от 4х50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(прокладка методом горизонтально-направленного бурения) 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10 326 818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10 326 818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8 594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2.1.3.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АПвБбШв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сшитого полиэтилена и алюминиевой токопроводящей жилой сечением от 4х95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(прокладка в траншее) 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3 572 538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3 572 538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2 318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2 318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2.1.4.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АПвБбШв</w:t>
            </w:r>
            <w:proofErr w:type="spellEnd"/>
            <w:r w:rsidRPr="001773C2">
              <w:rPr>
                <w:color w:val="000000"/>
                <w:sz w:val="20"/>
              </w:rPr>
              <w:t xml:space="preserve"> бронированный с изоляцией из сшитого полиэтилена и алюминиевой токопроводящей жилой сечением от 4х95 мм</w:t>
            </w:r>
            <w:proofErr w:type="gramStart"/>
            <w:r w:rsidRPr="001773C2">
              <w:rPr>
                <w:color w:val="000000"/>
                <w:sz w:val="20"/>
              </w:rPr>
              <w:t>2</w:t>
            </w:r>
            <w:proofErr w:type="gramEnd"/>
            <w:r w:rsidRPr="001773C2">
              <w:rPr>
                <w:color w:val="000000"/>
                <w:sz w:val="20"/>
              </w:rPr>
              <w:t xml:space="preserve"> до 4х240 мм2  (прокладка методом горизонтально-направленного бурения)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9 933 722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9 933 722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21 979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2.1.5.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ПВХ пластиката и медной токопроводящей жилой сечением от 4х50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(прокладка в траншее)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5 524 725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5 524 725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2 108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2 108</w:t>
            </w:r>
          </w:p>
        </w:tc>
        <w:tc>
          <w:tcPr>
            <w:tcW w:w="108" w:type="pct"/>
            <w:tcBorders>
              <w:left w:val="nil"/>
              <w:bottom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ПВХ пластиката и медной токопроводящей жилой сечением от 4х185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 (прокладка методом горизонтально-направленного бурения)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17 298 860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17 298 860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16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ПвБбШв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сшитого полиэтилена и медной токопроводящей жилой сечением от 4х95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(прокладка в траншее)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6 020 192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6 020 192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5 573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39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2.1.8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КЛ-0,4 кВ кабелем марки </w:t>
            </w:r>
            <w:proofErr w:type="spellStart"/>
            <w:r w:rsidRPr="001773C2">
              <w:rPr>
                <w:sz w:val="20"/>
              </w:rPr>
              <w:t>ПвБбШв</w:t>
            </w:r>
            <w:proofErr w:type="spellEnd"/>
            <w:r w:rsidRPr="001773C2">
              <w:rPr>
                <w:sz w:val="20"/>
              </w:rPr>
              <w:t xml:space="preserve"> бронированный с изоляцией из сшитого полиэтилена и медной токопроводящей жилой сечением от 4х185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4х240 мм2  (прокладка методом горизонтально-направленного бурения)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15 907 742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15 907 742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КЛ-10(6) кВ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sz w:val="20"/>
              </w:rPr>
              <w:t>ААБл</w:t>
            </w:r>
            <w:proofErr w:type="spellEnd"/>
            <w:r w:rsidRPr="001773C2">
              <w:rPr>
                <w:sz w:val="20"/>
              </w:rPr>
              <w:t xml:space="preserve"> бронированный с бумажной изоляцией и алюминиевой токопроводящей жилой  сечением от 3х50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3х240 мм2 (прокладка в траншее)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3 785 405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3 785 405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4 701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4 701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2.2.2.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sz w:val="20"/>
              </w:rPr>
              <w:t>ААБл</w:t>
            </w:r>
            <w:proofErr w:type="spellEnd"/>
            <w:r w:rsidRPr="001773C2">
              <w:rPr>
                <w:sz w:val="20"/>
              </w:rPr>
              <w:t xml:space="preserve"> бронированный с бумажной изоляцией и алюминиевой токопроводящей жилой  сечением от 3х50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3х240 мм2 (прокладка методом горизонтально-направленного бурения)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15 491 027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15 491 027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8 296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8 296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2.2.3.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КЛ-10(6) кВ кабелем марки АСБл2у бронированный с бумажной изоляцией и алюминиевой токопроводящей жилой  сечением 3х95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(прокладка в траншее)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4 470 521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4 470 521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16 092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116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2.2.4.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sz w:val="20"/>
              </w:rPr>
              <w:t>АПвПг</w:t>
            </w:r>
            <w:proofErr w:type="spellEnd"/>
            <w:r w:rsidRPr="001773C2">
              <w:rPr>
                <w:sz w:val="20"/>
              </w:rPr>
              <w:t xml:space="preserve"> с изоляцией из сшитого полиэтилена и алюминиевой токопроводящей жилой сечением от 3х(1х120)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3х(1х630) мм2 (прокладка в траншее)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4 929 166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4 929 166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3 427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3 427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2.2.5.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sz w:val="20"/>
              </w:rPr>
              <w:t>АПвПг</w:t>
            </w:r>
            <w:proofErr w:type="spellEnd"/>
            <w:r w:rsidRPr="001773C2">
              <w:rPr>
                <w:sz w:val="20"/>
              </w:rPr>
              <w:t xml:space="preserve">  с изоляцией из сшитого полиэтилена и алюминиевой токопроводящей жилой сечением от 3х(1х120)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3х(1х630) мм2 (прокладка методом горизонтально-направленного бурения)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16 740 909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16 740 909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6 910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6 910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11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2.2.6.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sz w:val="20"/>
              </w:rPr>
              <w:t>АПвПг</w:t>
            </w:r>
            <w:proofErr w:type="spellEnd"/>
            <w:r w:rsidRPr="001773C2">
              <w:rPr>
                <w:sz w:val="20"/>
              </w:rPr>
              <w:t xml:space="preserve"> с изоляцией из сшитого полиэтилена и алюминиевой токопроводящей жилой сечением от 3х120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3х240 мм2 (прокладка в траншее)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3 292 222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3 292 222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1 639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1 639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2.2.7.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sz w:val="20"/>
              </w:rPr>
              <w:t>АПвПг</w:t>
            </w:r>
            <w:proofErr w:type="spellEnd"/>
            <w:r w:rsidRPr="001773C2">
              <w:rPr>
                <w:sz w:val="20"/>
              </w:rPr>
              <w:t xml:space="preserve"> с изоляцией из сшитого полиэтилена и алюминиевой токопроводящей жилой сечением от 3х120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3х240 мм2 (прокладка методом горизонтально-направленного бурения)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13 166 015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13 166 015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1 573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65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2.2.8.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АПвПг</w:t>
            </w:r>
            <w:proofErr w:type="spellEnd"/>
            <w:r w:rsidRPr="001773C2">
              <w:rPr>
                <w:color w:val="000000"/>
                <w:sz w:val="20"/>
              </w:rPr>
              <w:t xml:space="preserve"> с изоляцией из сшитого полиэтилена и алюминиевой токопроводящей жилой сечением </w:t>
            </w:r>
            <w:r>
              <w:rPr>
                <w:color w:val="000000"/>
                <w:sz w:val="20"/>
              </w:rPr>
              <w:t>от 3х(1х240) мм</w:t>
            </w:r>
            <w:proofErr w:type="gramStart"/>
            <w:r>
              <w:rPr>
                <w:color w:val="000000"/>
                <w:sz w:val="20"/>
              </w:rPr>
              <w:t>2</w:t>
            </w:r>
            <w:proofErr w:type="gramEnd"/>
            <w:r>
              <w:rPr>
                <w:color w:val="000000"/>
                <w:sz w:val="20"/>
              </w:rPr>
              <w:t xml:space="preserve"> до </w:t>
            </w:r>
            <w:r w:rsidRPr="001773C2">
              <w:rPr>
                <w:color w:val="000000"/>
                <w:sz w:val="20"/>
              </w:rPr>
              <w:t xml:space="preserve">3х(1х630) мм2 (прокладка открытым способом с устройством трубопроводов кабельной канализации с учетом резервного трубопровода и установкой кабельных колодцев)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12 614 409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12 614 409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69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2.2.9.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АПвПг</w:t>
            </w:r>
            <w:proofErr w:type="spellEnd"/>
            <w:r w:rsidRPr="001773C2">
              <w:rPr>
                <w:color w:val="000000"/>
                <w:sz w:val="20"/>
              </w:rPr>
              <w:t xml:space="preserve"> с изоляцией из сшитого полиэтилена и алюминиевой токопроводящей жилой сечением </w:t>
            </w:r>
            <w:r>
              <w:rPr>
                <w:color w:val="000000"/>
                <w:sz w:val="20"/>
              </w:rPr>
              <w:t>от 3х(1х240) мм</w:t>
            </w:r>
            <w:proofErr w:type="gramStart"/>
            <w:r>
              <w:rPr>
                <w:color w:val="000000"/>
                <w:sz w:val="20"/>
              </w:rPr>
              <w:t>2</w:t>
            </w:r>
            <w:proofErr w:type="gramEnd"/>
            <w:r>
              <w:rPr>
                <w:color w:val="000000"/>
                <w:sz w:val="20"/>
              </w:rPr>
              <w:t xml:space="preserve"> до </w:t>
            </w:r>
            <w:r w:rsidRPr="001773C2">
              <w:rPr>
                <w:color w:val="000000"/>
                <w:sz w:val="20"/>
              </w:rPr>
              <w:t xml:space="preserve">3х(1х630) мм2 (прокладка методом горизонтально-направленного бурения с устройством трубопроводов кабельной канализации с учетом резервного трубопровода и установкой кабельных колодцев)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48 560 888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48 560 888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06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ПвПг</w:t>
            </w:r>
            <w:proofErr w:type="spellEnd"/>
            <w:r w:rsidRPr="001773C2">
              <w:rPr>
                <w:color w:val="000000"/>
                <w:sz w:val="20"/>
              </w:rPr>
              <w:t xml:space="preserve"> с изоляцией из сшитого полиэтилена и медной токопроводящей жилой сечением от 3х(1х95) мм</w:t>
            </w:r>
            <w:proofErr w:type="gramStart"/>
            <w:r w:rsidRPr="001773C2">
              <w:rPr>
                <w:color w:val="000000"/>
                <w:sz w:val="20"/>
              </w:rPr>
              <w:t>2</w:t>
            </w:r>
            <w:proofErr w:type="gramEnd"/>
            <w:r w:rsidRPr="001773C2">
              <w:rPr>
                <w:color w:val="000000"/>
                <w:sz w:val="20"/>
              </w:rPr>
              <w:t xml:space="preserve"> до 3х(1х630) мм2 (прокладка в траншее)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7 755 414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7 755 414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46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2.2.11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ПвПг</w:t>
            </w:r>
            <w:proofErr w:type="spellEnd"/>
            <w:r w:rsidRPr="001773C2">
              <w:rPr>
                <w:color w:val="000000"/>
                <w:sz w:val="20"/>
              </w:rPr>
              <w:t xml:space="preserve"> с изоляцией из сшитого полиэтилена и медной токопроводящей жилой сечением от 3х(1х95) мм</w:t>
            </w:r>
            <w:proofErr w:type="gramStart"/>
            <w:r w:rsidRPr="001773C2">
              <w:rPr>
                <w:color w:val="000000"/>
                <w:sz w:val="20"/>
              </w:rPr>
              <w:t>2</w:t>
            </w:r>
            <w:proofErr w:type="gramEnd"/>
            <w:r w:rsidRPr="001773C2">
              <w:rPr>
                <w:color w:val="000000"/>
                <w:sz w:val="20"/>
              </w:rPr>
              <w:t xml:space="preserve"> до 3х(1х630) мм2 (прокладка методом горизонтально-направленного бурения)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15 991 023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15 991 023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55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ПвПг</w:t>
            </w:r>
            <w:proofErr w:type="spellEnd"/>
            <w:r w:rsidRPr="001773C2">
              <w:rPr>
                <w:color w:val="000000"/>
                <w:sz w:val="20"/>
              </w:rPr>
              <w:t xml:space="preserve"> с изоляцией из сшитого полиэтилена и </w:t>
            </w:r>
            <w:r>
              <w:rPr>
                <w:color w:val="000000"/>
                <w:sz w:val="20"/>
              </w:rPr>
              <w:t>медной</w:t>
            </w:r>
            <w:r w:rsidRPr="001773C2">
              <w:rPr>
                <w:color w:val="000000"/>
                <w:sz w:val="20"/>
              </w:rPr>
              <w:t xml:space="preserve"> токопроводящей жилой сечением </w:t>
            </w:r>
            <w:r>
              <w:rPr>
                <w:color w:val="000000"/>
                <w:sz w:val="20"/>
              </w:rPr>
              <w:t>от 3х(1х240) мм</w:t>
            </w:r>
            <w:proofErr w:type="gramStart"/>
            <w:r>
              <w:rPr>
                <w:color w:val="000000"/>
                <w:sz w:val="20"/>
              </w:rPr>
              <w:t>2</w:t>
            </w:r>
            <w:proofErr w:type="gramEnd"/>
            <w:r>
              <w:rPr>
                <w:color w:val="000000"/>
                <w:sz w:val="20"/>
              </w:rPr>
              <w:t xml:space="preserve"> до </w:t>
            </w:r>
            <w:r w:rsidRPr="001773C2">
              <w:rPr>
                <w:color w:val="000000"/>
                <w:sz w:val="20"/>
              </w:rPr>
              <w:t xml:space="preserve">3х(1х630) мм2 (прокладка открытым способом с устройством трубопроводов кабельной канализации с учетом резервного трубопровода и установкой кабельных колодцев)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18 351 944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18 351 944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87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ПвПг</w:t>
            </w:r>
            <w:proofErr w:type="spellEnd"/>
            <w:r w:rsidRPr="001773C2">
              <w:rPr>
                <w:color w:val="000000"/>
                <w:sz w:val="20"/>
              </w:rPr>
              <w:t xml:space="preserve"> с изоляцией из сшитого полиэтилена и </w:t>
            </w:r>
            <w:r>
              <w:rPr>
                <w:color w:val="000000"/>
                <w:sz w:val="20"/>
              </w:rPr>
              <w:t>медной</w:t>
            </w:r>
            <w:r w:rsidRPr="001773C2">
              <w:rPr>
                <w:color w:val="000000"/>
                <w:sz w:val="20"/>
              </w:rPr>
              <w:t xml:space="preserve"> токопроводящей жилой сечением </w:t>
            </w:r>
            <w:r>
              <w:rPr>
                <w:color w:val="000000"/>
                <w:sz w:val="20"/>
              </w:rPr>
              <w:t>от 3х(1х240) мм</w:t>
            </w:r>
            <w:proofErr w:type="gramStart"/>
            <w:r>
              <w:rPr>
                <w:color w:val="000000"/>
                <w:sz w:val="20"/>
              </w:rPr>
              <w:t>2</w:t>
            </w:r>
            <w:proofErr w:type="gramEnd"/>
            <w:r>
              <w:rPr>
                <w:color w:val="000000"/>
                <w:sz w:val="20"/>
              </w:rPr>
              <w:t xml:space="preserve"> до </w:t>
            </w:r>
            <w:r w:rsidRPr="001773C2">
              <w:rPr>
                <w:color w:val="000000"/>
                <w:sz w:val="20"/>
              </w:rPr>
              <w:t xml:space="preserve">3х(1х630) мм2 (прокладка методом горизонтально-направленного бурения с устройством трубопроводов кабельной канализации с учетом резервного трубопровода и установкой кабельных колодцев)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53 785 376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53 785 376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2.2.14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КЛ-10(6) кВ кабелем марки </w:t>
            </w:r>
            <w:proofErr w:type="spellStart"/>
            <w:r w:rsidRPr="001773C2">
              <w:rPr>
                <w:color w:val="000000"/>
                <w:sz w:val="20"/>
              </w:rPr>
              <w:t>ВБбШв</w:t>
            </w:r>
            <w:proofErr w:type="spellEnd"/>
            <w:r w:rsidRPr="001773C2">
              <w:rPr>
                <w:color w:val="000000"/>
                <w:sz w:val="20"/>
              </w:rPr>
              <w:t xml:space="preserve"> бронированный с изоляцией из ПВХ пластиката и медной токопроводящей жилой сечением от 3х95 мм</w:t>
            </w:r>
            <w:proofErr w:type="gramStart"/>
            <w:r w:rsidRPr="001773C2">
              <w:rPr>
                <w:color w:val="000000"/>
                <w:sz w:val="20"/>
              </w:rPr>
              <w:t>2</w:t>
            </w:r>
            <w:proofErr w:type="gramEnd"/>
            <w:r w:rsidRPr="001773C2">
              <w:rPr>
                <w:color w:val="000000"/>
                <w:sz w:val="20"/>
              </w:rPr>
              <w:t xml:space="preserve"> до 3х240 мм2  (прокладка в траншее)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4 404 016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4 404 016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2.3.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КЛ-20 кВ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2.3.1.</w:t>
            </w:r>
          </w:p>
        </w:tc>
        <w:tc>
          <w:tcPr>
            <w:tcW w:w="1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КЛ-20 кВ кабелем марки </w:t>
            </w:r>
            <w:proofErr w:type="spellStart"/>
            <w:r w:rsidRPr="001773C2">
              <w:rPr>
                <w:sz w:val="20"/>
              </w:rPr>
              <w:t>АПвПг</w:t>
            </w:r>
            <w:proofErr w:type="spellEnd"/>
            <w:r w:rsidRPr="001773C2">
              <w:rPr>
                <w:sz w:val="20"/>
              </w:rPr>
              <w:t xml:space="preserve"> с изоляцией из сшитого полиэтилена и алюминиевой токопроводящей жилой сечением от 3х(1х400)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3х(1х630) мм2 (прокладка в траншее)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4 421 803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4 421 803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2 871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2.3.2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КЛ-20 кВ кабелем марки </w:t>
            </w:r>
            <w:proofErr w:type="spellStart"/>
            <w:r w:rsidRPr="001773C2">
              <w:rPr>
                <w:sz w:val="20"/>
              </w:rPr>
              <w:t>АПвПг</w:t>
            </w:r>
            <w:proofErr w:type="spellEnd"/>
            <w:r w:rsidRPr="001773C2">
              <w:rPr>
                <w:sz w:val="20"/>
              </w:rPr>
              <w:t xml:space="preserve"> с изоляцией из сшитого полиэтилена и алюминиевой токопроводящей жилой сечением от 3х(1х120)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до 3х(1х630) мм2 (прокладка методом горизонтально-направленного бурения) 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12 235 714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12 235 714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2.4.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КЛ-110 кВ 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2.4.1.</w:t>
            </w:r>
          </w:p>
        </w:tc>
        <w:tc>
          <w:tcPr>
            <w:tcW w:w="16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КЛ-110 кВ кабелем марки ПвПу2г с изоляцией из сшитого полиэтилена и медной токопроводящей жилой сечением 3х(1х1200/240-110) мм</w:t>
            </w:r>
            <w:proofErr w:type="gramStart"/>
            <w:r w:rsidRPr="001773C2">
              <w:rPr>
                <w:sz w:val="20"/>
              </w:rPr>
              <w:t>2</w:t>
            </w:r>
            <w:proofErr w:type="gramEnd"/>
            <w:r w:rsidRPr="001773C2">
              <w:rPr>
                <w:sz w:val="20"/>
              </w:rPr>
              <w:t xml:space="preserve"> (прокладка в железобетонном лотке) 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76 324 302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</w:t>
            </w:r>
          </w:p>
        </w:tc>
        <w:tc>
          <w:tcPr>
            <w:tcW w:w="1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Строительство пунктов секционирования (</w:t>
            </w:r>
            <w:proofErr w:type="spellStart"/>
            <w:r w:rsidRPr="001773C2">
              <w:rPr>
                <w:bCs/>
                <w:sz w:val="20"/>
              </w:rPr>
              <w:t>реклоузеров</w:t>
            </w:r>
            <w:proofErr w:type="spellEnd"/>
            <w:r w:rsidRPr="001773C2">
              <w:rPr>
                <w:bCs/>
                <w:sz w:val="20"/>
              </w:rPr>
              <w:t>, распределительных пунктов, переключательных пунктов)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proofErr w:type="gramStart"/>
            <w:r w:rsidRPr="001773C2">
              <w:rPr>
                <w:bCs/>
                <w:sz w:val="20"/>
                <w:vertAlign w:val="subscript"/>
              </w:rPr>
              <w:t>4</w:t>
            </w:r>
            <w:proofErr w:type="gramEnd"/>
            <w:r w:rsidRPr="001773C2">
              <w:rPr>
                <w:bCs/>
                <w:sz w:val="20"/>
              </w:rPr>
              <w:t xml:space="preserve">, руб./шт.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4</w:t>
            </w:r>
            <w:r w:rsidRPr="001773C2">
              <w:rPr>
                <w:bCs/>
                <w:sz w:val="20"/>
              </w:rPr>
              <w:t>max</w:t>
            </w:r>
            <w:r w:rsidRPr="001773C2">
              <w:rPr>
                <w:bCs/>
                <w:sz w:val="20"/>
                <w:vertAlign w:val="superscript"/>
              </w:rPr>
              <w:t>N</w:t>
            </w:r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3.1.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bCs/>
                <w:sz w:val="20"/>
              </w:rPr>
              <w:t>Блочные комплектные распределительные пункты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3.1.1.</w:t>
            </w:r>
          </w:p>
        </w:tc>
        <w:tc>
          <w:tcPr>
            <w:tcW w:w="16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Блочные комплектные распределительные пункты на 18 и</w:t>
            </w:r>
            <w:r>
              <w:rPr>
                <w:sz w:val="20"/>
              </w:rPr>
              <w:t>ли</w:t>
            </w:r>
            <w:r w:rsidRPr="001773C2">
              <w:rPr>
                <w:sz w:val="20"/>
              </w:rPr>
              <w:t xml:space="preserve"> 22 ячейки на номинальное напряжение 10(6) кВ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36 321 549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36 321 549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9 820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3.2.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proofErr w:type="spellStart"/>
            <w:r w:rsidRPr="001773C2">
              <w:rPr>
                <w:bCs/>
                <w:sz w:val="20"/>
              </w:rPr>
              <w:t>Реклоузеры</w:t>
            </w:r>
            <w:proofErr w:type="spellEnd"/>
            <w:r w:rsidRPr="001773C2">
              <w:rPr>
                <w:bCs/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3.2.1.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proofErr w:type="spellStart"/>
            <w:r w:rsidRPr="001773C2">
              <w:rPr>
                <w:sz w:val="20"/>
              </w:rPr>
              <w:t>Реклоузер</w:t>
            </w:r>
            <w:proofErr w:type="spellEnd"/>
            <w:r w:rsidRPr="001773C2">
              <w:rPr>
                <w:sz w:val="20"/>
              </w:rPr>
              <w:t xml:space="preserve"> 10(6) кВ (с установкой железобетонной опоры)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876 645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876 645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4 296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4 296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3.2.2.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proofErr w:type="spellStart"/>
            <w:r w:rsidRPr="001773C2">
              <w:rPr>
                <w:sz w:val="20"/>
              </w:rPr>
              <w:t>Реклоузер</w:t>
            </w:r>
            <w:proofErr w:type="spellEnd"/>
            <w:r w:rsidRPr="001773C2">
              <w:rPr>
                <w:sz w:val="20"/>
              </w:rPr>
              <w:t xml:space="preserve"> 10(6) кВ с пунктом коммерческого учета (с установкой железобетонной опоры)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1 623 592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1 623 592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2 739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3.2.3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proofErr w:type="spellStart"/>
            <w:r w:rsidRPr="001773C2">
              <w:rPr>
                <w:sz w:val="20"/>
              </w:rPr>
              <w:t>Реклоузер</w:t>
            </w:r>
            <w:proofErr w:type="spellEnd"/>
            <w:r w:rsidRPr="001773C2">
              <w:rPr>
                <w:sz w:val="20"/>
              </w:rPr>
              <w:t xml:space="preserve"> 35 кВ (с установкой металлической анкерно-угловой опоры)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3 506 179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3 506 179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</w:t>
            </w:r>
          </w:p>
        </w:tc>
        <w:tc>
          <w:tcPr>
            <w:tcW w:w="41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bCs/>
                <w:sz w:val="20"/>
              </w:rPr>
              <w:t>Прочее оборудование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Разъединитель РЛНД 10(6)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25 820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25 820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268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268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Разъединитель ПРВТ 10(6)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138 537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138 537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961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961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31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3.3.3.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Шкаф распределительный ШР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62 403 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62 403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2 841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2 841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3.3.4.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>Шкаф распределительный с измерительным комплексом для строительства воздушной линии ВЛ-0,4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43 417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43 417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Шкаф распределительный с измерительным комплексом для строительства кабельной линии КЛ-0,4 кВ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55 337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55 337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62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3.3.6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  <w:vertAlign w:val="superscript"/>
              </w:rPr>
            </w:pPr>
            <w:r w:rsidRPr="001773C2">
              <w:rPr>
                <w:color w:val="000000"/>
                <w:sz w:val="20"/>
              </w:rPr>
              <w:t xml:space="preserve">Шкаф распределительный с измерительным комплексом для строительства кабельной линии </w:t>
            </w:r>
          </w:p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КЛ -20/10(6) кВ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351 804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351 804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Строительство трансформаторных подстанций (ТП), за исключением распределительных трансформаторных подстанций (РТП), с уровнем напряжения до 35 кВ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5</w:t>
            </w:r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 w:type="page"/>
              <w:t>(без НДС, без налога на прибыль)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5</w:t>
            </w:r>
            <w:r w:rsidRPr="001773C2">
              <w:rPr>
                <w:bCs/>
                <w:sz w:val="20"/>
              </w:rPr>
              <w:t>max</w:t>
            </w:r>
            <w:r w:rsidRPr="001773C2">
              <w:rPr>
                <w:bCs/>
                <w:sz w:val="20"/>
                <w:vertAlign w:val="superscript"/>
              </w:rPr>
              <w:t>N</w:t>
            </w:r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 w:type="page"/>
              <w:t>(без НДС, без налога на прибыль)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Комплектные трансформаторные подстанции КТП с трансформатором ТМГ от 1х25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1х1000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9 189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9 189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9 189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9 189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Комплектные трансформаторные подстанции КТП с трансформаторами ТМГ от 2х100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2х630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8 449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8 449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8 449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8 449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4.3.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Комплектные трансформаторные подстанции КТП-ТВ из панелей типа "сэндвич" (тупиковые) с трансформатором ТМГ от 1х250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до 1х630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7 899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7 899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7 899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7 899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4.4.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Комплектные трансформаторные подстанции КТП-ПВ из панелей типа "сэндвич" (транзитные с воздушным вводом) с трансформатором ТМГ от 1х63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1х100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7 723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7 723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7 723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7 723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4.5.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Комплектные трансформаторные подстанции КТП-ПК из панелей типа "сэндвич" (транзитные с кабельным вводом) с трансформатором ТМГ от 1х63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до 1х100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19 489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19 489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19 489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19 489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4.6.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Комплектные трансформаторные подстанции КТП-Б (тупиковые) в железобетонном корпусе с трансформатором ТМГ  1х250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5 243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5 243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5 243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5 243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4.7.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Комплектные трансформаторные подстанции КТП-Б (тупиковые) в железобетонном корпусе с трансформатором ТМГ 1х400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20(6)/0,4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5 853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  <w:r w:rsidRPr="001773C2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5 853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4.8.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Комплектные трансформаторные подстанции КТП-Б (транзитные) в железобетонном корпусе с трансформатором ТМГ от 1х250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1х630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6 999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6 999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6 999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6 999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4.9.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Комплектные трансформаторные подстанции КТП-Б (транзитные) в железобетонном корпусе с трансформатором ТМГ от 1х250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до 1х630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на номинальное напряжение 20(6)/0,4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6 862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6 862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6 862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6 862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4.10.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Блочные комплектные трансформаторные подстанции БКТП (тупиковые) с трансформатором ТМГ от 1х250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 до 1х1600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 xml:space="preserve">, РШНН-16, РУ-10 кВ, на номинальное напряжение 20/10(6)/0,4 кВ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6 459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6 459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6 459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6 459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4.11.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трансформаторные подстанции БКТП (тупиковые) с трансформаторами ТМГ от 2х400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2х1600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, РШНН-16, РУ-10 кВ, на номинальное напряжение 20/10(6)/0,4 кВ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13 767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13 767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13 767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13 767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трансформаторные подстанции БКТП (транзитные) с трансформатором ТМГ от 1х400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1х1600кВА, РШНН-16, РУ-10 кВ, на номинальное напряжение 20/10(6)/0,4 кВ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5 683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5 683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5 683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5 683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4.13.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трансформаторные подстанции БКТП (транзитные) с трансформаторами ТМГ от 2х250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2х1600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, РШНН-16, РУ-10 кВ, на номинальное напряжение 20/10(6)/0,4 кВ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13 104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13 104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13 104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13 104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30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4.14.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трансформаторные подстанции БКТП (транзитные) с сухими трансформаторами от 2х1000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2х2500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, РШНН-16, РУ-10 кВ на номинальное напряжение 20/10(6)/0,4 кВ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7 934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7 934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7 934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7 934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02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4.15.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трансформаторные подстанции БКТП (транзитные) с сухими трансформаторами 2х2500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, РШНН-16, РУ-10 кВ на номинальное напряжение 10(6)/0,4 кВ 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6 745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6 745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6 745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6 745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02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4.16.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трансформаторные подстанции БКТП с трансформаторами ТМГ от 4х1000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4х1</w:t>
            </w:r>
            <w:r>
              <w:rPr>
                <w:sz w:val="20"/>
              </w:rPr>
              <w:t>60</w:t>
            </w:r>
            <w:r w:rsidRPr="001773C2">
              <w:rPr>
                <w:sz w:val="20"/>
              </w:rPr>
              <w:t xml:space="preserve">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, РШНН-16, РУ-10 кВ на номинальное напряжение 20/10(6)/0,4 кВ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5 444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5 444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4.17.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Мачтовые трансформаторные подстанции МТП с трансформатором от 1х25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1х100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19 186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19 186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19 186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19 186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4.18.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Столбовые трансформаторные подстанции СТП с трансформатором от 1х25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до 1х100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 на номинальное напряжение 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13 208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13 208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13 208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13 208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Строительство распределительных трансформаторных подстанций (РТП) с уровнем напряжения до 35 кВ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proofErr w:type="gramStart"/>
            <w:r w:rsidRPr="001773C2">
              <w:rPr>
                <w:bCs/>
                <w:sz w:val="20"/>
                <w:vertAlign w:val="subscript"/>
              </w:rPr>
              <w:t>6</w:t>
            </w:r>
            <w:proofErr w:type="gramEnd"/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  <w:r w:rsidRPr="001773C2">
              <w:rPr>
                <w:bCs/>
                <w:sz w:val="20"/>
              </w:rPr>
              <w:t>С</w:t>
            </w:r>
            <w:r w:rsidRPr="001773C2">
              <w:rPr>
                <w:bCs/>
                <w:sz w:val="20"/>
                <w:vertAlign w:val="subscript"/>
              </w:rPr>
              <w:t>6</w:t>
            </w:r>
            <w:r w:rsidRPr="001773C2">
              <w:rPr>
                <w:bCs/>
                <w:sz w:val="20"/>
              </w:rPr>
              <w:t>max</w:t>
            </w:r>
            <w:r w:rsidRPr="001773C2">
              <w:rPr>
                <w:bCs/>
                <w:sz w:val="20"/>
                <w:vertAlign w:val="superscript"/>
              </w:rPr>
              <w:t>N</w:t>
            </w:r>
            <w:r w:rsidRPr="001773C2">
              <w:rPr>
                <w:bCs/>
                <w:sz w:val="20"/>
              </w:rPr>
              <w:t xml:space="preserve">, руб./кВт </w:t>
            </w:r>
            <w:r w:rsidRPr="001773C2">
              <w:rPr>
                <w:bCs/>
                <w:sz w:val="20"/>
              </w:rPr>
              <w:br/>
              <w:t>(без НДС, без налога на прибыль)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bCs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Блочные комплектные распределительные пункты БКРП (транзитные) с трансформаторами ТМГ-2х630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>, от 12 до 24 ячеек,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23 972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23 972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23 972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23 972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27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5.2.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распределительные пункты БКРП (транзитные) с трансформаторами ТМГ-2х1000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>, от 12 до 24 ячеек,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11 594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11 594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11 594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5.3.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распределительные пункты БКРП (транзитные) с трансформаторами ТМГ-2х1600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>, от 12 до 24 ячеек,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11 541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11 541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11</w:t>
            </w:r>
            <w:r>
              <w:rPr>
                <w:sz w:val="20"/>
              </w:rPr>
              <w:t> </w:t>
            </w:r>
            <w:r w:rsidRPr="001773C2">
              <w:rPr>
                <w:sz w:val="20"/>
              </w:rPr>
              <w:t>541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5.4.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Блочные комплектные распределительные пункты БКРП (транзитные) с трансформаторами ТМГ-2х2000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>, от 12 до 24 ячеек,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13 276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13 276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13 276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13 276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5.5.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Блочные комплектные распределительные пункты БКРП (транзитные) с трансформаторами ТМГ-2х2500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>, от 12 до 24 ячеек, на номинальное напряжение 10(6)/0,4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10 732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10 732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10 732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10 732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5.6.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Блочные комплектные распределительные пункты БКРП (транзитные) с трансформаторами ТМГ-2х630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>, от 12 до 24 ячеек, на номинальное напряжение 20/0,4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38 638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38 638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38 638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38 638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5.7.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 xml:space="preserve">Блочные комплектные распределительные пункты БКРП (транзитные) с трансформаторами ТМГ-2х1000 </w:t>
            </w:r>
            <w:proofErr w:type="spellStart"/>
            <w:r w:rsidRPr="001773C2">
              <w:rPr>
                <w:color w:val="000000"/>
                <w:sz w:val="20"/>
              </w:rPr>
              <w:t>кВА</w:t>
            </w:r>
            <w:proofErr w:type="spellEnd"/>
            <w:r w:rsidRPr="001773C2">
              <w:rPr>
                <w:color w:val="000000"/>
                <w:sz w:val="20"/>
              </w:rPr>
              <w:t>, от 12 до 24 ячеек, на номинальное напряжение 20/0,4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24 463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24 463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24 463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  <w:r w:rsidRPr="001773C2">
              <w:rPr>
                <w:color w:val="000000"/>
                <w:sz w:val="20"/>
              </w:rPr>
              <w:t>24 463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color w:val="000000"/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5.8.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распределительные пункты БКРП (транзитные) с трансформаторами ТМГ-2х1600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>, 12 ячеек, на номинальное напряжение 20/0,4 кВ</w:t>
            </w:r>
          </w:p>
        </w:tc>
        <w:tc>
          <w:tcPr>
            <w:tcW w:w="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15 971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15 971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15 971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15 971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5.9.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распределительные пункты БКРП (транзитные) с трансформаторами ТМГ-2х2000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>, от 12 до 24 ячеек, на номинальное напряжение 20/0,4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18 536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18 536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18 536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18 536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9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t>5.10.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распределительные пункты БКРП (транзитные) с трансформаторами ТМГ-2х2500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>, от 12 до 24 ячеек, на номинальное напряжение 20/0,4 кВ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15 000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15</w:t>
            </w:r>
            <w:r>
              <w:rPr>
                <w:sz w:val="20"/>
              </w:rPr>
              <w:t> </w:t>
            </w:r>
            <w:r w:rsidRPr="001773C2">
              <w:rPr>
                <w:sz w:val="20"/>
              </w:rPr>
              <w:t>000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</w:p>
        </w:tc>
      </w:tr>
      <w:tr w:rsidR="00E879B5" w:rsidRPr="001773C2" w:rsidTr="00D67829">
        <w:trPr>
          <w:gridAfter w:val="1"/>
          <w:wAfter w:w="375" w:type="pct"/>
          <w:trHeight w:val="124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646F1" w:rsidRDefault="00E879B5" w:rsidP="00D67829">
            <w:pPr>
              <w:jc w:val="center"/>
              <w:rPr>
                <w:sz w:val="18"/>
                <w:szCs w:val="18"/>
              </w:rPr>
            </w:pPr>
            <w:r w:rsidRPr="001646F1">
              <w:rPr>
                <w:sz w:val="18"/>
                <w:szCs w:val="18"/>
              </w:rPr>
              <w:lastRenderedPageBreak/>
              <w:t>5.11.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rPr>
                <w:sz w:val="20"/>
              </w:rPr>
            </w:pPr>
            <w:r w:rsidRPr="001773C2">
              <w:rPr>
                <w:sz w:val="20"/>
              </w:rPr>
              <w:t xml:space="preserve">Блочные комплектные распределительные пункты БКРП с трансформаторами ТМГ-2х1000 </w:t>
            </w:r>
            <w:proofErr w:type="spellStart"/>
            <w:r w:rsidRPr="001773C2">
              <w:rPr>
                <w:sz w:val="20"/>
              </w:rPr>
              <w:t>кВА</w:t>
            </w:r>
            <w:proofErr w:type="spellEnd"/>
            <w:r w:rsidRPr="001773C2">
              <w:rPr>
                <w:sz w:val="20"/>
              </w:rPr>
              <w:t xml:space="preserve">, от 12 до 24 ячеек, на номинальное напряжение 10(6)/0,4 кВ с током сборных шин 10 кВ до 630 А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23 721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23 721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</w:t>
            </w:r>
            <w:r>
              <w:rPr>
                <w:sz w:val="20"/>
              </w:rPr>
              <w:t> </w:t>
            </w:r>
            <w:r w:rsidRPr="001773C2">
              <w:rPr>
                <w:sz w:val="20"/>
              </w:rPr>
              <w:t>721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5" w:rsidRPr="001773C2" w:rsidRDefault="00E879B5" w:rsidP="00D67829">
            <w:pPr>
              <w:jc w:val="center"/>
              <w:rPr>
                <w:sz w:val="20"/>
              </w:rPr>
            </w:pPr>
            <w:r w:rsidRPr="001773C2">
              <w:rPr>
                <w:sz w:val="20"/>
              </w:rPr>
              <w:t>23 721</w:t>
            </w:r>
          </w:p>
        </w:tc>
        <w:tc>
          <w:tcPr>
            <w:tcW w:w="108" w:type="pct"/>
            <w:tcBorders>
              <w:left w:val="nil"/>
            </w:tcBorders>
            <w:shd w:val="clear" w:color="000000" w:fill="FFFFFF"/>
            <w:vAlign w:val="bottom"/>
          </w:tcPr>
          <w:p w:rsidR="00E879B5" w:rsidRPr="00C74187" w:rsidRDefault="00E879B5" w:rsidP="00D67829">
            <w:pPr>
              <w:rPr>
                <w:sz w:val="28"/>
                <w:szCs w:val="28"/>
              </w:rPr>
            </w:pPr>
            <w:r w:rsidRPr="00C74187">
              <w:rPr>
                <w:sz w:val="28"/>
                <w:szCs w:val="28"/>
              </w:rPr>
              <w:t>.</w:t>
            </w:r>
          </w:p>
        </w:tc>
      </w:tr>
    </w:tbl>
    <w:p w:rsidR="00E879B5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Примечания: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73A30">
        <w:rPr>
          <w:rFonts w:eastAsia="Calibri"/>
          <w:sz w:val="28"/>
          <w:szCs w:val="28"/>
          <w:lang w:eastAsia="en-US"/>
        </w:rPr>
        <w:t>ВЛ</w:t>
      </w:r>
      <w:proofErr w:type="gramEnd"/>
      <w:r w:rsidRPr="00A73A30">
        <w:rPr>
          <w:rFonts w:eastAsia="Calibri"/>
          <w:sz w:val="28"/>
          <w:szCs w:val="28"/>
          <w:lang w:eastAsia="en-US"/>
        </w:rPr>
        <w:t xml:space="preserve"> − воздушная линия;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КЛ − кабельная линия;</w:t>
      </w:r>
      <w:r w:rsidRPr="00C30362">
        <w:rPr>
          <w:sz w:val="28"/>
          <w:szCs w:val="28"/>
        </w:rPr>
        <w:t xml:space="preserve"> 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КТП − комплектная трансформаторная подстанция;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БКТП − блочная комплектная трансформаторная подстанция;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БКРП − блочный комплектный распределительный пункт;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ТП − трансформаторный пункт (подстанция);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МТП − мачтовая трансформаторная подстанция;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ПС − подстанция.</w:t>
      </w:r>
    </w:p>
    <w:p w:rsidR="00E879B5" w:rsidRPr="00A73A30" w:rsidRDefault="00E879B5" w:rsidP="00E879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73A30">
        <w:rPr>
          <w:rFonts w:eastAsia="Calibri"/>
          <w:sz w:val="28"/>
          <w:szCs w:val="28"/>
          <w:lang w:eastAsia="en-US"/>
        </w:rPr>
        <w:t xml:space="preserve">Ставки за единицу максимальной мощности для определения платы </w:t>
      </w:r>
      <w:r>
        <w:rPr>
          <w:rFonts w:eastAsia="Calibri"/>
          <w:sz w:val="28"/>
          <w:szCs w:val="28"/>
          <w:lang w:eastAsia="en-US"/>
        </w:rPr>
        <w:br/>
      </w:r>
      <w:r w:rsidRPr="00A73A30">
        <w:rPr>
          <w:rFonts w:eastAsia="Calibri"/>
          <w:sz w:val="28"/>
          <w:szCs w:val="28"/>
          <w:lang w:eastAsia="en-US"/>
        </w:rPr>
        <w:t>за технологическое присоединение к электрическим сетям на уровне напряжения ниже 35 кВ и мощности менее 8 900 кВт на осуществление мероприятий по строительству трансформаторных подстанций (ТП), за исключением распределительных трансформаторных подстанций (РТП) (С</w:t>
      </w:r>
      <w:r w:rsidRPr="00A73A30">
        <w:rPr>
          <w:rFonts w:eastAsia="Calibri"/>
          <w:sz w:val="28"/>
          <w:szCs w:val="28"/>
          <w:vertAlign w:val="subscript"/>
          <w:lang w:eastAsia="en-US"/>
        </w:rPr>
        <w:t>5</w:t>
      </w:r>
      <w:proofErr w:type="spellStart"/>
      <w:r w:rsidRPr="00A73A30">
        <w:rPr>
          <w:rFonts w:eastAsia="Calibri"/>
          <w:sz w:val="28"/>
          <w:szCs w:val="28"/>
          <w:vertAlign w:val="superscript"/>
          <w:lang w:val="en-US" w:eastAsia="en-US"/>
        </w:rPr>
        <w:t>maxN</w:t>
      </w:r>
      <w:proofErr w:type="spellEnd"/>
      <w:r w:rsidRPr="00A73A30">
        <w:rPr>
          <w:rFonts w:eastAsia="Calibri"/>
          <w:sz w:val="28"/>
          <w:szCs w:val="28"/>
          <w:lang w:eastAsia="en-US"/>
        </w:rPr>
        <w:t xml:space="preserve">), распределительных трансформаторных подстанций (РТП) с уровнем напряжения </w:t>
      </w:r>
      <w:r w:rsidRPr="00A73A30">
        <w:rPr>
          <w:rFonts w:eastAsia="Calibri"/>
          <w:sz w:val="28"/>
          <w:szCs w:val="28"/>
          <w:lang w:eastAsia="en-US"/>
        </w:rPr>
        <w:br/>
        <w:t>до 35 кВ (С</w:t>
      </w:r>
      <w:r w:rsidRPr="00A73A30">
        <w:rPr>
          <w:rFonts w:eastAsia="Calibri"/>
          <w:sz w:val="28"/>
          <w:szCs w:val="28"/>
          <w:vertAlign w:val="subscript"/>
          <w:lang w:eastAsia="en-US"/>
        </w:rPr>
        <w:t>6</w:t>
      </w:r>
      <w:proofErr w:type="spellStart"/>
      <w:r w:rsidRPr="00A73A30">
        <w:rPr>
          <w:rFonts w:eastAsia="Calibri"/>
          <w:sz w:val="28"/>
          <w:szCs w:val="28"/>
          <w:vertAlign w:val="superscript"/>
          <w:lang w:val="en-US" w:eastAsia="en-US"/>
        </w:rPr>
        <w:t>maxN</w:t>
      </w:r>
      <w:proofErr w:type="spellEnd"/>
      <w:r>
        <w:rPr>
          <w:rFonts w:eastAsia="Calibri"/>
          <w:sz w:val="28"/>
          <w:szCs w:val="28"/>
          <w:lang w:eastAsia="en-US"/>
        </w:rPr>
        <w:t>)</w:t>
      </w:r>
      <w:r w:rsidRPr="00A73A30">
        <w:rPr>
          <w:rFonts w:eastAsia="Calibri"/>
          <w:sz w:val="28"/>
          <w:szCs w:val="28"/>
          <w:lang w:eastAsia="en-US"/>
        </w:rPr>
        <w:t xml:space="preserve"> на планируемый период </w:t>
      </w:r>
      <w:r>
        <w:rPr>
          <w:rFonts w:eastAsia="Calibri"/>
          <w:sz w:val="28"/>
          <w:szCs w:val="28"/>
          <w:lang w:eastAsia="en-US"/>
        </w:rPr>
        <w:t>принимаются равными значениям стандартизированных тарифных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ставок</w:t>
      </w:r>
      <w:r w:rsidRPr="00A73A30">
        <w:rPr>
          <w:rFonts w:eastAsia="Calibri"/>
          <w:sz w:val="28"/>
          <w:szCs w:val="28"/>
          <w:lang w:eastAsia="en-US"/>
        </w:rPr>
        <w:t xml:space="preserve"> С</w:t>
      </w:r>
      <w:r w:rsidRPr="00A73A30">
        <w:rPr>
          <w:rFonts w:eastAsia="Calibri"/>
          <w:sz w:val="28"/>
          <w:szCs w:val="28"/>
          <w:vertAlign w:val="subscript"/>
          <w:lang w:eastAsia="en-US"/>
        </w:rPr>
        <w:t>5</w:t>
      </w:r>
      <w:r w:rsidRPr="00A73A30">
        <w:rPr>
          <w:rFonts w:eastAsia="Calibri"/>
          <w:sz w:val="28"/>
          <w:szCs w:val="28"/>
          <w:lang w:eastAsia="en-US"/>
        </w:rPr>
        <w:t>, С</w:t>
      </w:r>
      <w:proofErr w:type="gramStart"/>
      <w:r w:rsidRPr="00A73A30">
        <w:rPr>
          <w:rFonts w:eastAsia="Calibri"/>
          <w:sz w:val="28"/>
          <w:szCs w:val="28"/>
          <w:vertAlign w:val="subscript"/>
          <w:lang w:eastAsia="en-US"/>
        </w:rPr>
        <w:t>6</w:t>
      </w:r>
      <w:proofErr w:type="gramEnd"/>
      <w:r>
        <w:rPr>
          <w:rFonts w:eastAsia="Calibri"/>
          <w:sz w:val="28"/>
          <w:szCs w:val="28"/>
          <w:lang w:eastAsia="en-US"/>
        </w:rPr>
        <w:t>, утвержденными настоящим постановлением.</w:t>
      </w:r>
    </w:p>
    <w:p w:rsidR="00E879B5" w:rsidRPr="00A73A30" w:rsidRDefault="00E879B5" w:rsidP="00E879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3A30">
        <w:rPr>
          <w:rFonts w:eastAsia="Calibri"/>
          <w:sz w:val="28"/>
          <w:szCs w:val="28"/>
          <w:lang w:eastAsia="en-US"/>
        </w:rPr>
        <w:t>Стандартизированные тарифные ставки С</w:t>
      </w:r>
      <w:proofErr w:type="gramStart"/>
      <w:r w:rsidRPr="00A73A30">
        <w:rPr>
          <w:rFonts w:eastAsia="Calibri"/>
          <w:sz w:val="28"/>
          <w:szCs w:val="28"/>
          <w:vertAlign w:val="subscript"/>
          <w:lang w:eastAsia="en-US"/>
        </w:rPr>
        <w:t>2</w:t>
      </w:r>
      <w:proofErr w:type="gramEnd"/>
      <w:r w:rsidRPr="00A73A30">
        <w:rPr>
          <w:rFonts w:eastAsia="Calibri"/>
          <w:sz w:val="28"/>
          <w:szCs w:val="28"/>
          <w:lang w:eastAsia="en-US"/>
        </w:rPr>
        <w:t xml:space="preserve"> и С</w:t>
      </w:r>
      <w:r w:rsidRPr="00A73A30">
        <w:rPr>
          <w:rFonts w:eastAsia="Calibri"/>
          <w:sz w:val="28"/>
          <w:szCs w:val="28"/>
          <w:vertAlign w:val="subscript"/>
          <w:lang w:eastAsia="en-US"/>
        </w:rPr>
        <w:t>3</w:t>
      </w:r>
      <w:r w:rsidRPr="00A73A30">
        <w:rPr>
          <w:rFonts w:eastAsia="Calibri"/>
          <w:sz w:val="28"/>
          <w:szCs w:val="28"/>
          <w:lang w:eastAsia="en-US"/>
        </w:rPr>
        <w:t xml:space="preserve"> применяются </w:t>
      </w:r>
      <w:r>
        <w:rPr>
          <w:rFonts w:eastAsia="Calibri"/>
          <w:sz w:val="28"/>
          <w:szCs w:val="28"/>
          <w:lang w:eastAsia="en-US"/>
        </w:rPr>
        <w:br/>
      </w:r>
      <w:r w:rsidRPr="00A73A30">
        <w:rPr>
          <w:rFonts w:eastAsia="Calibri"/>
          <w:sz w:val="28"/>
          <w:szCs w:val="28"/>
          <w:lang w:eastAsia="en-US"/>
        </w:rPr>
        <w:t>к протяженности линий электропередачи по трассе.</w:t>
      </w:r>
    </w:p>
    <w:p w:rsidR="00E879B5" w:rsidRDefault="00E879B5" w:rsidP="00E879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платы за технологическое присоединение с применением стандартизированных тарифных ставок используются расчетные показатели, </w:t>
      </w:r>
      <w:r>
        <w:rPr>
          <w:sz w:val="28"/>
          <w:szCs w:val="28"/>
        </w:rPr>
        <w:br/>
        <w:t>в соответствии с техническими условиями, выданными заявителю.</w:t>
      </w:r>
    </w:p>
    <w:p w:rsidR="00E879B5" w:rsidRPr="004E1C73" w:rsidRDefault="00E879B5" w:rsidP="00E879B5">
      <w:pPr>
        <w:widowControl w:val="0"/>
        <w:autoSpaceDE w:val="0"/>
        <w:autoSpaceDN w:val="0"/>
        <w:adjustRightInd w:val="0"/>
        <w:ind w:left="6804"/>
        <w:rPr>
          <w:rFonts w:eastAsia="Calibri"/>
          <w:szCs w:val="24"/>
          <w:lang w:eastAsia="en-US"/>
        </w:rPr>
      </w:pPr>
      <w:r>
        <w:rPr>
          <w:sz w:val="28"/>
          <w:szCs w:val="28"/>
        </w:rPr>
        <w:br w:type="page"/>
      </w:r>
      <w:r>
        <w:rPr>
          <w:rFonts w:eastAsia="Calibri"/>
          <w:szCs w:val="24"/>
          <w:lang w:eastAsia="en-US"/>
        </w:rPr>
        <w:lastRenderedPageBreak/>
        <w:t>К</w:t>
      </w:r>
      <w:r w:rsidRPr="004E1C73">
        <w:rPr>
          <w:rFonts w:eastAsia="Calibri"/>
          <w:szCs w:val="24"/>
          <w:lang w:eastAsia="en-US"/>
        </w:rPr>
        <w:t xml:space="preserve"> постановлению</w:t>
      </w:r>
    </w:p>
    <w:p w:rsidR="00E879B5" w:rsidRPr="004E1C73" w:rsidRDefault="00E879B5" w:rsidP="00E879B5">
      <w:pPr>
        <w:autoSpaceDE w:val="0"/>
        <w:autoSpaceDN w:val="0"/>
        <w:adjustRightInd w:val="0"/>
        <w:ind w:left="6804"/>
        <w:rPr>
          <w:rFonts w:eastAsia="Calibri"/>
          <w:szCs w:val="24"/>
          <w:lang w:eastAsia="en-US"/>
        </w:rPr>
      </w:pPr>
      <w:r w:rsidRPr="004E1C73">
        <w:rPr>
          <w:rFonts w:eastAsia="Calibri"/>
          <w:szCs w:val="24"/>
          <w:lang w:eastAsia="en-US"/>
        </w:rPr>
        <w:t>РЭК Свердловской области</w:t>
      </w:r>
    </w:p>
    <w:p w:rsidR="00E879B5" w:rsidRPr="004E1C73" w:rsidRDefault="00E879B5" w:rsidP="00E879B5">
      <w:pPr>
        <w:autoSpaceDE w:val="0"/>
        <w:autoSpaceDN w:val="0"/>
        <w:adjustRightInd w:val="0"/>
        <w:ind w:left="6804"/>
        <w:rPr>
          <w:rFonts w:eastAsia="Calibri"/>
          <w:szCs w:val="24"/>
          <w:lang w:eastAsia="en-US"/>
        </w:rPr>
      </w:pPr>
      <w:r w:rsidRPr="004E1C73">
        <w:rPr>
          <w:rFonts w:eastAsia="Calibri"/>
          <w:szCs w:val="24"/>
          <w:lang w:eastAsia="en-US"/>
        </w:rPr>
        <w:t>от 25.12.2018</w:t>
      </w:r>
      <w:r>
        <w:rPr>
          <w:rFonts w:eastAsia="Calibri"/>
          <w:szCs w:val="24"/>
          <w:lang w:eastAsia="en-US"/>
        </w:rPr>
        <w:t xml:space="preserve"> № 322</w:t>
      </w:r>
      <w:r w:rsidRPr="004E1C73">
        <w:rPr>
          <w:rFonts w:eastAsia="Calibri"/>
          <w:szCs w:val="24"/>
          <w:lang w:eastAsia="en-US"/>
        </w:rPr>
        <w:t>-ПК</w:t>
      </w:r>
    </w:p>
    <w:p w:rsidR="00E879B5" w:rsidRDefault="00E879B5" w:rsidP="00E879B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879B5" w:rsidRPr="00A73A30" w:rsidRDefault="00E879B5" w:rsidP="00E879B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879B5" w:rsidRPr="00A73A30" w:rsidRDefault="00E879B5" w:rsidP="00E879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3A30">
        <w:rPr>
          <w:rFonts w:eastAsia="Calibri"/>
          <w:b/>
          <w:bCs/>
          <w:sz w:val="28"/>
          <w:szCs w:val="28"/>
          <w:lang w:eastAsia="en-US"/>
        </w:rPr>
        <w:t>ФОРМУЛЫ</w:t>
      </w:r>
    </w:p>
    <w:p w:rsidR="00E879B5" w:rsidRDefault="00E879B5" w:rsidP="00E879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3A30">
        <w:rPr>
          <w:rFonts w:eastAsia="Calibri"/>
          <w:b/>
          <w:bCs/>
          <w:sz w:val="28"/>
          <w:szCs w:val="28"/>
          <w:lang w:eastAsia="en-US"/>
        </w:rPr>
        <w:t>ПЛАТЫ ЗА ТЕХНОЛОГИЧЕСКОЕ ПРИСОЕДИНЕНИЕ</w:t>
      </w:r>
    </w:p>
    <w:p w:rsidR="00E879B5" w:rsidRDefault="00E879B5" w:rsidP="00E879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Если отсутствует необходимость реализации мероприятий «последней мили»:</w:t>
      </w:r>
    </w:p>
    <w:p w:rsidR="00E879B5" w:rsidRDefault="00E879B5" w:rsidP="00E879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0BBF">
        <w:rPr>
          <w:position w:val="-16"/>
          <w:sz w:val="28"/>
          <w:szCs w:val="28"/>
        </w:rPr>
        <w:object w:dxaOrig="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20.05pt" o:ole="">
            <v:imagedata r:id="rId7" o:title=""/>
          </v:shape>
          <o:OLEObject Type="Embed" ProgID="Equation.3" ShapeID="_x0000_i1025" DrawAspect="Content" ObjectID="_1612619228" r:id="rId8"/>
        </w:object>
      </w:r>
      <w:r>
        <w:rPr>
          <w:sz w:val="28"/>
          <w:szCs w:val="28"/>
        </w:rPr>
        <w:t>(руб. за одно присоединение)</w:t>
      </w:r>
    </w:p>
    <w:p w:rsidR="00E879B5" w:rsidRDefault="00E879B5" w:rsidP="00E879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879B5" w:rsidRPr="00AC7E91" w:rsidRDefault="00E879B5" w:rsidP="00E879B5">
      <w:pPr>
        <w:tabs>
          <w:tab w:val="num" w:pos="1080"/>
        </w:tabs>
        <w:autoSpaceDE w:val="0"/>
        <w:autoSpaceDN w:val="0"/>
        <w:adjustRightInd w:val="0"/>
        <w:spacing w:line="228" w:lineRule="auto"/>
        <w:ind w:firstLine="710"/>
        <w:jc w:val="both"/>
        <w:rPr>
          <w:sz w:val="28"/>
          <w:szCs w:val="28"/>
        </w:rPr>
      </w:pPr>
      <w:r w:rsidRPr="009549E3">
        <w:rPr>
          <w:position w:val="-10"/>
          <w:sz w:val="28"/>
          <w:szCs w:val="28"/>
        </w:rPr>
        <w:object w:dxaOrig="300" w:dyaOrig="340">
          <v:shape id="_x0000_i1026" type="#_x0000_t75" style="width:15.05pt;height:16.9pt" o:ole="">
            <v:imagedata r:id="rId9" o:title=""/>
          </v:shape>
          <o:OLEObject Type="Embed" ProgID="Equation.3" ShapeID="_x0000_i1026" DrawAspect="Content" ObjectID="_1612619229" r:id="rId10"/>
        </w:object>
      </w:r>
      <w:r>
        <w:rPr>
          <w:sz w:val="28"/>
          <w:szCs w:val="28"/>
        </w:rPr>
        <w:t xml:space="preserve"> − </w:t>
      </w:r>
      <w:r w:rsidRPr="00AC7E91">
        <w:rPr>
          <w:sz w:val="28"/>
          <w:szCs w:val="28"/>
        </w:rPr>
        <w:t>стандартизированная тарифн</w:t>
      </w:r>
      <w:r>
        <w:rPr>
          <w:sz w:val="28"/>
          <w:szCs w:val="28"/>
        </w:rPr>
        <w:t xml:space="preserve">ая ставка на покрытие расходов </w:t>
      </w:r>
      <w:r>
        <w:rPr>
          <w:sz w:val="28"/>
          <w:szCs w:val="28"/>
        </w:rPr>
        <w:br/>
        <w:t>н</w:t>
      </w:r>
      <w:r w:rsidRPr="00AC7E91">
        <w:rPr>
          <w:sz w:val="28"/>
          <w:szCs w:val="28"/>
        </w:rPr>
        <w:t xml:space="preserve">а технологическое присоединение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хозяйства, принадлежащих сетевым организациям, запрашивающих третью категорию надежности электроснабжения, к электрическим сетям сетевых организаций на территории Свердловской области, руб. за одно присоединение, (без НДС).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Если при технологическом присоединении заявителя согласно техническим условиям предусматривается мероприятие «последней мили»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прокладке </w:t>
      </w:r>
      <w:r w:rsidRPr="007D3341">
        <w:rPr>
          <w:color w:val="000000"/>
          <w:sz w:val="28"/>
          <w:szCs w:val="28"/>
        </w:rPr>
        <w:t xml:space="preserve">воздушных </w:t>
      </w:r>
      <w:r>
        <w:rPr>
          <w:color w:val="000000"/>
          <w:sz w:val="28"/>
          <w:szCs w:val="28"/>
        </w:rPr>
        <w:t xml:space="preserve">и (или) кабельных </w:t>
      </w:r>
      <w:r w:rsidRPr="007D3341">
        <w:rPr>
          <w:color w:val="000000"/>
          <w:sz w:val="28"/>
          <w:szCs w:val="28"/>
        </w:rPr>
        <w:t>линий</w:t>
      </w:r>
      <w:r>
        <w:rPr>
          <w:color w:val="000000"/>
          <w:sz w:val="28"/>
          <w:szCs w:val="28"/>
        </w:rPr>
        <w:t>: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0BBF">
        <w:rPr>
          <w:position w:val="-12"/>
          <w:sz w:val="28"/>
          <w:szCs w:val="28"/>
        </w:rPr>
        <w:object w:dxaOrig="3000" w:dyaOrig="360">
          <v:shape id="_x0000_i1027" type="#_x0000_t75" style="width:150.25pt;height:18.15pt" o:ole="">
            <v:imagedata r:id="rId11" o:title=""/>
          </v:shape>
          <o:OLEObject Type="Embed" ProgID="Equation.3" ShapeID="_x0000_i1027" DrawAspect="Content" ObjectID="_1612619230" r:id="rId12"/>
        </w:object>
      </w:r>
      <w:r>
        <w:rPr>
          <w:sz w:val="28"/>
          <w:szCs w:val="28"/>
        </w:rPr>
        <w:t xml:space="preserve"> (руб. за одно присоединение)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879B5" w:rsidRPr="007D3341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7E91">
        <w:rPr>
          <w:position w:val="-10"/>
        </w:rPr>
        <w:object w:dxaOrig="320" w:dyaOrig="340">
          <v:shape id="_x0000_i1028" type="#_x0000_t75" style="width:16.3pt;height:16.9pt" o:ole="">
            <v:imagedata r:id="rId13" o:title=""/>
          </v:shape>
          <o:OLEObject Type="Embed" ProgID="Equation.3" ShapeID="_x0000_i1028" DrawAspect="Content" ObjectID="_1612619231" r:id="rId14"/>
        </w:object>
      </w:r>
      <w:r>
        <w:t xml:space="preserve"> </w:t>
      </w:r>
      <w:r>
        <w:rPr>
          <w:sz w:val="28"/>
          <w:szCs w:val="28"/>
        </w:rPr>
        <w:t>−</w:t>
      </w:r>
      <w:r w:rsidRPr="007D3341">
        <w:rPr>
          <w:sz w:val="28"/>
          <w:szCs w:val="28"/>
        </w:rPr>
        <w:t xml:space="preserve"> с</w:t>
      </w:r>
      <w:r w:rsidRPr="007D3341">
        <w:rPr>
          <w:color w:val="000000"/>
          <w:sz w:val="28"/>
          <w:szCs w:val="28"/>
        </w:rPr>
        <w:t>тандартизированная тарифная ставка на покрытие расходов сетевых организаций на территории Свердловской области на строительство воздушных линий электропередач</w:t>
      </w:r>
      <w:r>
        <w:rPr>
          <w:color w:val="000000"/>
          <w:sz w:val="28"/>
          <w:szCs w:val="28"/>
        </w:rPr>
        <w:t>и</w:t>
      </w:r>
      <w:r w:rsidRPr="007D33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ом</w:t>
      </w:r>
      <w:proofErr w:type="spellEnd"/>
      <w:r>
        <w:rPr>
          <w:color w:val="000000"/>
          <w:sz w:val="28"/>
          <w:szCs w:val="28"/>
        </w:rPr>
        <w:t xml:space="preserve"> уровне напряжения в расчете на 1 км линий</w:t>
      </w:r>
      <w:r w:rsidRPr="007D3341">
        <w:rPr>
          <w:color w:val="000000"/>
          <w:sz w:val="28"/>
          <w:szCs w:val="28"/>
        </w:rPr>
        <w:t xml:space="preserve">, руб./км, </w:t>
      </w:r>
      <w:r>
        <w:rPr>
          <w:color w:val="000000"/>
          <w:sz w:val="28"/>
          <w:szCs w:val="28"/>
        </w:rPr>
        <w:t>(</w:t>
      </w:r>
      <w:r w:rsidRPr="007D3341">
        <w:rPr>
          <w:sz w:val="28"/>
          <w:szCs w:val="28"/>
        </w:rPr>
        <w:t>без НДС);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3341">
        <w:rPr>
          <w:position w:val="-10"/>
        </w:rPr>
        <w:object w:dxaOrig="300" w:dyaOrig="340">
          <v:shape id="_x0000_i1029" type="#_x0000_t75" style="width:15.05pt;height:16.9pt" o:ole="">
            <v:imagedata r:id="rId15" o:title=""/>
          </v:shape>
          <o:OLEObject Type="Embed" ProgID="Equation.3" ShapeID="_x0000_i1029" DrawAspect="Content" ObjectID="_1612619232" r:id="rId16"/>
        </w:object>
      </w:r>
      <w:r>
        <w:t xml:space="preserve"> </w:t>
      </w:r>
      <w:r>
        <w:rPr>
          <w:sz w:val="28"/>
          <w:szCs w:val="28"/>
        </w:rPr>
        <w:t>−</w:t>
      </w:r>
      <w:r>
        <w:t xml:space="preserve"> </w:t>
      </w:r>
      <w:r w:rsidRPr="007D3341">
        <w:rPr>
          <w:sz w:val="28"/>
          <w:szCs w:val="28"/>
        </w:rPr>
        <w:t>протяженность воздушных</w:t>
      </w:r>
      <w:r>
        <w:rPr>
          <w:sz w:val="28"/>
          <w:szCs w:val="28"/>
        </w:rPr>
        <w:t xml:space="preserve"> линий, 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>;</w:t>
      </w:r>
    </w:p>
    <w:p w:rsidR="00E879B5" w:rsidRPr="007D3341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3341">
        <w:rPr>
          <w:position w:val="-12"/>
        </w:rPr>
        <w:object w:dxaOrig="300" w:dyaOrig="360">
          <v:shape id="_x0000_i1030" type="#_x0000_t75" style="width:15.05pt;height:18.15pt" o:ole="">
            <v:imagedata r:id="rId17" o:title=""/>
          </v:shape>
          <o:OLEObject Type="Embed" ProgID="Equation.3" ShapeID="_x0000_i1030" DrawAspect="Content" ObjectID="_1612619233" r:id="rId18"/>
        </w:object>
      </w:r>
      <w:r>
        <w:t xml:space="preserve"> </w:t>
      </w:r>
      <w:r>
        <w:rPr>
          <w:sz w:val="28"/>
          <w:szCs w:val="28"/>
        </w:rPr>
        <w:t>−</w:t>
      </w:r>
      <w:r w:rsidRPr="00A53A54">
        <w:rPr>
          <w:sz w:val="28"/>
          <w:szCs w:val="28"/>
        </w:rPr>
        <w:t xml:space="preserve"> </w:t>
      </w:r>
      <w:r w:rsidRPr="007D3341">
        <w:rPr>
          <w:sz w:val="28"/>
          <w:szCs w:val="28"/>
        </w:rPr>
        <w:t>с</w:t>
      </w:r>
      <w:r w:rsidRPr="007D3341">
        <w:rPr>
          <w:color w:val="000000"/>
          <w:sz w:val="28"/>
          <w:szCs w:val="28"/>
        </w:rPr>
        <w:t xml:space="preserve">тандартизированная тарифная ставка на покрытие расходов сетевых организаций на территории Свердловской области на строительство </w:t>
      </w:r>
      <w:r>
        <w:rPr>
          <w:color w:val="000000"/>
          <w:sz w:val="28"/>
          <w:szCs w:val="28"/>
        </w:rPr>
        <w:t xml:space="preserve">кабельных </w:t>
      </w:r>
      <w:r w:rsidRPr="007D3341">
        <w:rPr>
          <w:color w:val="000000"/>
          <w:sz w:val="28"/>
          <w:szCs w:val="28"/>
        </w:rPr>
        <w:t>линий электропередач</w:t>
      </w:r>
      <w:r>
        <w:rPr>
          <w:color w:val="000000"/>
          <w:sz w:val="28"/>
          <w:szCs w:val="28"/>
        </w:rPr>
        <w:t>и</w:t>
      </w:r>
      <w:r w:rsidRPr="007D33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ом</w:t>
      </w:r>
      <w:proofErr w:type="spellEnd"/>
      <w:r>
        <w:rPr>
          <w:color w:val="000000"/>
          <w:sz w:val="28"/>
          <w:szCs w:val="28"/>
        </w:rPr>
        <w:t xml:space="preserve"> уровне напряжения в расчете на 1 км линий</w:t>
      </w:r>
      <w:r w:rsidRPr="007D3341">
        <w:rPr>
          <w:color w:val="000000"/>
          <w:sz w:val="28"/>
          <w:szCs w:val="28"/>
        </w:rPr>
        <w:t xml:space="preserve">, руб./км, </w:t>
      </w:r>
      <w:r>
        <w:rPr>
          <w:color w:val="000000"/>
          <w:sz w:val="28"/>
          <w:szCs w:val="28"/>
        </w:rPr>
        <w:t>(</w:t>
      </w:r>
      <w:r w:rsidRPr="007D3341">
        <w:rPr>
          <w:sz w:val="28"/>
          <w:szCs w:val="28"/>
        </w:rPr>
        <w:t>без НДС);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A08">
        <w:rPr>
          <w:position w:val="-12"/>
        </w:rPr>
        <w:object w:dxaOrig="279" w:dyaOrig="360">
          <v:shape id="_x0000_i1031" type="#_x0000_t75" style="width:13.75pt;height:18.15pt" o:ole="">
            <v:imagedata r:id="rId19" o:title=""/>
          </v:shape>
          <o:OLEObject Type="Embed" ProgID="Equation.3" ShapeID="_x0000_i1031" DrawAspect="Content" ObjectID="_1612619234" r:id="rId20"/>
        </w:object>
      </w:r>
      <w:r>
        <w:t xml:space="preserve"> </w:t>
      </w:r>
      <w:r>
        <w:rPr>
          <w:sz w:val="28"/>
          <w:szCs w:val="28"/>
        </w:rPr>
        <w:t>−</w:t>
      </w:r>
      <w:r>
        <w:t xml:space="preserve"> </w:t>
      </w:r>
      <w:r w:rsidRPr="007D3341">
        <w:rPr>
          <w:sz w:val="28"/>
          <w:szCs w:val="28"/>
        </w:rPr>
        <w:t xml:space="preserve">протяженность </w:t>
      </w:r>
      <w:r>
        <w:rPr>
          <w:sz w:val="28"/>
          <w:szCs w:val="28"/>
        </w:rPr>
        <w:t xml:space="preserve">кабельных линий, 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>;</w:t>
      </w:r>
    </w:p>
    <w:p w:rsidR="00E879B5" w:rsidRPr="00441A1A" w:rsidRDefault="00E879B5" w:rsidP="00E879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Е</w:t>
      </w:r>
      <w:r w:rsidRPr="00DB278C">
        <w:rPr>
          <w:sz w:val="28"/>
          <w:szCs w:val="28"/>
        </w:rPr>
        <w:t>сли</w:t>
      </w:r>
      <w:r>
        <w:rPr>
          <w:sz w:val="28"/>
          <w:szCs w:val="28"/>
        </w:rPr>
        <w:t xml:space="preserve"> при технологическом присоединении заявителя согласно техническим условиям предусматривается мероприятия «последней мили»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по</w:t>
      </w:r>
      <w:r w:rsidRPr="007D3341">
        <w:rPr>
          <w:color w:val="000000"/>
          <w:sz w:val="28"/>
          <w:szCs w:val="28"/>
        </w:rPr>
        <w:t xml:space="preserve"> </w:t>
      </w:r>
      <w:r w:rsidRPr="00441A1A">
        <w:rPr>
          <w:color w:val="000000"/>
          <w:sz w:val="28"/>
          <w:szCs w:val="28"/>
        </w:rPr>
        <w:t>строительств</w:t>
      </w:r>
      <w:r>
        <w:rPr>
          <w:color w:val="000000"/>
          <w:sz w:val="28"/>
          <w:szCs w:val="28"/>
        </w:rPr>
        <w:t>у</w:t>
      </w:r>
      <w:r w:rsidRPr="00441A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пунктов </w:t>
      </w:r>
      <w:proofErr w:type="spellStart"/>
      <w:r>
        <w:rPr>
          <w:color w:val="000000"/>
          <w:sz w:val="28"/>
          <w:szCs w:val="28"/>
        </w:rPr>
        <w:t>сенкционирования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реклоузеров</w:t>
      </w:r>
      <w:proofErr w:type="spellEnd"/>
      <w:r>
        <w:rPr>
          <w:color w:val="000000"/>
          <w:sz w:val="28"/>
          <w:szCs w:val="28"/>
        </w:rPr>
        <w:t xml:space="preserve">, распределительных пунктов, переключательных пунктов), трансформаторных </w:t>
      </w:r>
      <w:r w:rsidRPr="00441A1A">
        <w:rPr>
          <w:color w:val="000000"/>
          <w:sz w:val="28"/>
          <w:szCs w:val="28"/>
        </w:rPr>
        <w:t>подстанций</w:t>
      </w:r>
      <w:r>
        <w:rPr>
          <w:color w:val="000000"/>
          <w:sz w:val="28"/>
          <w:szCs w:val="28"/>
        </w:rPr>
        <w:t xml:space="preserve">, распределительных трансформаторных подстанций с уровнем напряжения </w:t>
      </w:r>
      <w:r>
        <w:rPr>
          <w:color w:val="000000"/>
          <w:sz w:val="28"/>
          <w:szCs w:val="28"/>
        </w:rPr>
        <w:br/>
        <w:t xml:space="preserve">до </w:t>
      </w:r>
      <w:r>
        <w:rPr>
          <w:color w:val="000000"/>
          <w:sz w:val="28"/>
          <w:szCs w:val="28"/>
        </w:rPr>
        <w:br/>
        <w:t>35 кВ, центров питания, подстанций уровнем напряжения 35 кВ и выше</w:t>
      </w:r>
      <w:r w:rsidRPr="00441A1A">
        <w:rPr>
          <w:color w:val="000000"/>
          <w:sz w:val="28"/>
          <w:szCs w:val="28"/>
        </w:rPr>
        <w:t>: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0447">
        <w:rPr>
          <w:position w:val="-12"/>
          <w:sz w:val="28"/>
          <w:szCs w:val="28"/>
        </w:rPr>
        <w:object w:dxaOrig="7320" w:dyaOrig="380">
          <v:shape id="_x0000_i1032" type="#_x0000_t75" style="width:366.25pt;height:18.8pt" o:ole="">
            <v:imagedata r:id="rId21" o:title=""/>
          </v:shape>
          <o:OLEObject Type="Embed" ProgID="Equation.3" ShapeID="_x0000_i1032" DrawAspect="Content" ObjectID="_1612619235" r:id="rId22"/>
        </w:object>
      </w:r>
      <w:r w:rsidRPr="00441A1A">
        <w:rPr>
          <w:sz w:val="28"/>
          <w:szCs w:val="28"/>
        </w:rPr>
        <w:t xml:space="preserve"> (</w:t>
      </w:r>
      <w:r>
        <w:rPr>
          <w:sz w:val="28"/>
          <w:szCs w:val="28"/>
        </w:rPr>
        <w:t>руб. за одно присоединение</w:t>
      </w:r>
      <w:r w:rsidRPr="00441A1A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879B5" w:rsidRDefault="00E879B5" w:rsidP="00E87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A08">
        <w:rPr>
          <w:position w:val="-6"/>
        </w:rPr>
        <w:object w:dxaOrig="279" w:dyaOrig="279">
          <v:shape id="_x0000_i1033" type="#_x0000_t75" style="width:13.75pt;height:13.75pt" o:ole="">
            <v:imagedata r:id="rId23" o:title=""/>
          </v:shape>
          <o:OLEObject Type="Embed" ProgID="Equation.3" ShapeID="_x0000_i1033" DrawAspect="Content" ObjectID="_1612619236" r:id="rId24"/>
        </w:object>
      </w:r>
      <w:r>
        <w:t xml:space="preserve"> </w:t>
      </w:r>
      <w:r>
        <w:rPr>
          <w:sz w:val="28"/>
          <w:szCs w:val="28"/>
        </w:rPr>
        <w:t xml:space="preserve">− объем максимальной мощности, указанный в заявке </w:t>
      </w:r>
      <w:r>
        <w:rPr>
          <w:sz w:val="28"/>
          <w:szCs w:val="28"/>
        </w:rPr>
        <w:br/>
        <w:t>на технологическое присоединение заявителем, кВт;</w:t>
      </w:r>
    </w:p>
    <w:p w:rsidR="00E879B5" w:rsidRPr="00B216C6" w:rsidRDefault="00E879B5" w:rsidP="00E879B5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B216C6">
        <w:rPr>
          <w:position w:val="-10"/>
          <w:sz w:val="28"/>
          <w:szCs w:val="28"/>
        </w:rPr>
        <w:object w:dxaOrig="320" w:dyaOrig="340">
          <v:shape id="_x0000_i1034" type="#_x0000_t75" style="width:16.3pt;height:16.9pt" o:ole="">
            <v:imagedata r:id="rId25" o:title=""/>
          </v:shape>
          <o:OLEObject Type="Embed" ProgID="Equation.3" ShapeID="_x0000_i1034" DrawAspect="Content" ObjectID="_1612619237" r:id="rId26"/>
        </w:object>
      </w:r>
      <w:r w:rsidRPr="00B216C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B216C6">
        <w:rPr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</w:t>
      </w:r>
      <w:r>
        <w:rPr>
          <w:sz w:val="28"/>
          <w:szCs w:val="28"/>
        </w:rPr>
        <w:t xml:space="preserve">пунктов </w:t>
      </w:r>
      <w:proofErr w:type="spellStart"/>
      <w:r>
        <w:rPr>
          <w:sz w:val="28"/>
          <w:szCs w:val="28"/>
        </w:rPr>
        <w:t>сенкционирования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реклоузеров</w:t>
      </w:r>
      <w:proofErr w:type="spellEnd"/>
      <w:r>
        <w:rPr>
          <w:sz w:val="28"/>
          <w:szCs w:val="28"/>
        </w:rPr>
        <w:t xml:space="preserve">, распределительных пунктов, переключательных пунктов) на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-м уровне напряжения, руб./шт., </w:t>
      </w:r>
      <w:r w:rsidRPr="00B216C6">
        <w:rPr>
          <w:sz w:val="28"/>
          <w:szCs w:val="28"/>
        </w:rPr>
        <w:t>(без НДС</w:t>
      </w:r>
      <w:r>
        <w:rPr>
          <w:sz w:val="28"/>
          <w:szCs w:val="28"/>
        </w:rPr>
        <w:t>)</w:t>
      </w:r>
      <w:r w:rsidRPr="00B216C6">
        <w:rPr>
          <w:sz w:val="28"/>
          <w:szCs w:val="28"/>
        </w:rPr>
        <w:t>;</w:t>
      </w:r>
    </w:p>
    <w:p w:rsidR="00E879B5" w:rsidRDefault="00E879B5" w:rsidP="00E879B5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B216C6">
        <w:rPr>
          <w:position w:val="-10"/>
          <w:sz w:val="28"/>
          <w:szCs w:val="28"/>
        </w:rPr>
        <w:object w:dxaOrig="340" w:dyaOrig="340">
          <v:shape id="_x0000_i1035" type="#_x0000_t75" style="width:16.9pt;height:16.9pt" o:ole="">
            <v:imagedata r:id="rId27" o:title=""/>
          </v:shape>
          <o:OLEObject Type="Embed" ProgID="Equation.3" ShapeID="_x0000_i1035" DrawAspect="Content" ObjectID="_1612619238" r:id="rId28"/>
        </w:object>
      </w:r>
      <w:r w:rsidRPr="00B216C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B21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пунктов </w:t>
      </w:r>
      <w:proofErr w:type="spellStart"/>
      <w:r>
        <w:rPr>
          <w:sz w:val="28"/>
          <w:szCs w:val="28"/>
        </w:rPr>
        <w:t>сенкционирования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реклоузеров</w:t>
      </w:r>
      <w:proofErr w:type="spellEnd"/>
      <w:r>
        <w:rPr>
          <w:sz w:val="28"/>
          <w:szCs w:val="28"/>
        </w:rPr>
        <w:t>, распределительных пунктов, переключательных пунктов), шт.;</w:t>
      </w:r>
    </w:p>
    <w:p w:rsidR="00E879B5" w:rsidRPr="00B216C6" w:rsidRDefault="00E879B5" w:rsidP="00E879B5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282F67">
        <w:rPr>
          <w:position w:val="-12"/>
          <w:sz w:val="28"/>
          <w:szCs w:val="28"/>
        </w:rPr>
        <w:object w:dxaOrig="300" w:dyaOrig="360">
          <v:shape id="_x0000_i1036" type="#_x0000_t75" style="width:15.05pt;height:18.15pt" o:ole="">
            <v:imagedata r:id="rId29" o:title=""/>
          </v:shape>
          <o:OLEObject Type="Embed" ProgID="Equation.3" ShapeID="_x0000_i1036" DrawAspect="Content" ObjectID="_1612619239" r:id="rId30"/>
        </w:object>
      </w:r>
      <w:r w:rsidRPr="00B216C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B216C6">
        <w:rPr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</w:t>
      </w:r>
      <w:r>
        <w:rPr>
          <w:sz w:val="28"/>
          <w:szCs w:val="28"/>
        </w:rPr>
        <w:t xml:space="preserve">трансформаторных подстанций (ТП), </w:t>
      </w:r>
      <w:r>
        <w:rPr>
          <w:sz w:val="28"/>
          <w:szCs w:val="28"/>
        </w:rPr>
        <w:br/>
        <w:t xml:space="preserve">за исключением распределительных трансформаторных (РТП) подстанций </w:t>
      </w:r>
      <w:r>
        <w:rPr>
          <w:sz w:val="28"/>
          <w:szCs w:val="28"/>
        </w:rPr>
        <w:br/>
        <w:t xml:space="preserve">с уровнем напряжения до 35 кВ, руб./кВт, </w:t>
      </w:r>
      <w:r w:rsidRPr="00B216C6">
        <w:rPr>
          <w:sz w:val="28"/>
          <w:szCs w:val="28"/>
        </w:rPr>
        <w:t>(без НДС</w:t>
      </w:r>
      <w:r>
        <w:rPr>
          <w:sz w:val="28"/>
          <w:szCs w:val="28"/>
        </w:rPr>
        <w:t>)</w:t>
      </w:r>
      <w:r w:rsidRPr="00B216C6">
        <w:rPr>
          <w:sz w:val="28"/>
          <w:szCs w:val="28"/>
        </w:rPr>
        <w:t>;</w:t>
      </w:r>
    </w:p>
    <w:p w:rsidR="00E879B5" w:rsidRPr="00B216C6" w:rsidRDefault="00E879B5" w:rsidP="00E879B5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2B0D1F">
        <w:rPr>
          <w:position w:val="-12"/>
          <w:sz w:val="28"/>
          <w:szCs w:val="28"/>
        </w:rPr>
        <w:object w:dxaOrig="320" w:dyaOrig="360">
          <v:shape id="_x0000_i1037" type="#_x0000_t75" style="width:16.3pt;height:18.15pt" o:ole="">
            <v:imagedata r:id="rId31" o:title=""/>
          </v:shape>
          <o:OLEObject Type="Embed" ProgID="Equation.3" ShapeID="_x0000_i1037" DrawAspect="Content" ObjectID="_1612619240" r:id="rId32"/>
        </w:object>
      </w:r>
      <w:r w:rsidRPr="00B216C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B216C6">
        <w:rPr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</w:t>
      </w:r>
      <w:r>
        <w:rPr>
          <w:sz w:val="28"/>
          <w:szCs w:val="28"/>
        </w:rPr>
        <w:t xml:space="preserve">распределительных трансформаторных подстанций (РТП) с уровнем напряжения до 35 кВ, руб./кВт, </w:t>
      </w:r>
      <w:r w:rsidRPr="00B216C6">
        <w:rPr>
          <w:sz w:val="28"/>
          <w:szCs w:val="28"/>
        </w:rPr>
        <w:t>(без НДС</w:t>
      </w:r>
      <w:r>
        <w:rPr>
          <w:sz w:val="28"/>
          <w:szCs w:val="28"/>
        </w:rPr>
        <w:t>)</w:t>
      </w:r>
      <w:r w:rsidRPr="00B216C6">
        <w:rPr>
          <w:sz w:val="28"/>
          <w:szCs w:val="28"/>
        </w:rPr>
        <w:t>;</w:t>
      </w:r>
    </w:p>
    <w:p w:rsidR="00E879B5" w:rsidRPr="00B216C6" w:rsidRDefault="00E879B5" w:rsidP="00E879B5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2B0D1F">
        <w:rPr>
          <w:position w:val="-12"/>
          <w:sz w:val="28"/>
          <w:szCs w:val="28"/>
        </w:rPr>
        <w:object w:dxaOrig="320" w:dyaOrig="360">
          <v:shape id="_x0000_i1038" type="#_x0000_t75" style="width:16.3pt;height:18.15pt" o:ole="">
            <v:imagedata r:id="rId33" o:title=""/>
          </v:shape>
          <o:OLEObject Type="Embed" ProgID="Equation.3" ShapeID="_x0000_i1038" DrawAspect="Content" ObjectID="_1612619241" r:id="rId34"/>
        </w:object>
      </w:r>
      <w:r w:rsidRPr="00B216C6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B216C6">
        <w:rPr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</w:t>
      </w:r>
      <w:r>
        <w:rPr>
          <w:sz w:val="28"/>
          <w:szCs w:val="28"/>
        </w:rPr>
        <w:t xml:space="preserve">подстанций с уровнем напряжения 35 кВ и выше, руб./кВт, </w:t>
      </w:r>
      <w:r w:rsidRPr="00B216C6">
        <w:rPr>
          <w:sz w:val="28"/>
          <w:szCs w:val="28"/>
        </w:rPr>
        <w:t>(без НДС</w:t>
      </w:r>
      <w:r>
        <w:rPr>
          <w:sz w:val="28"/>
          <w:szCs w:val="28"/>
        </w:rPr>
        <w:t>).</w:t>
      </w:r>
    </w:p>
    <w:p w:rsidR="00E879B5" w:rsidRPr="00A73A30" w:rsidRDefault="00E879B5" w:rsidP="00E879B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C4CB8" w:rsidRPr="008C4CB8" w:rsidRDefault="008C4CB8" w:rsidP="00E879B5">
      <w:pPr>
        <w:ind w:firstLine="567"/>
        <w:rPr>
          <w:sz w:val="28"/>
          <w:szCs w:val="28"/>
        </w:rPr>
      </w:pPr>
    </w:p>
    <w:sectPr w:rsidR="008C4CB8" w:rsidRPr="008C4CB8" w:rsidSect="0057215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7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">
    <w:nsid w:val="05152097"/>
    <w:multiLevelType w:val="multilevel"/>
    <w:tmpl w:val="2F44AA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firstLine="0"/>
      </w:pPr>
      <w:rPr>
        <w:rFonts w:hint="default"/>
      </w:rPr>
    </w:lvl>
  </w:abstractNum>
  <w:abstractNum w:abstractNumId="2">
    <w:nsid w:val="289D38B9"/>
    <w:multiLevelType w:val="hybridMultilevel"/>
    <w:tmpl w:val="ACB88DB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F96041C"/>
    <w:multiLevelType w:val="multilevel"/>
    <w:tmpl w:val="2F44AA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DF4"/>
    <w:rsid w:val="0000556D"/>
    <w:rsid w:val="000062BA"/>
    <w:rsid w:val="00007B02"/>
    <w:rsid w:val="00012FDB"/>
    <w:rsid w:val="00017A52"/>
    <w:rsid w:val="00025D90"/>
    <w:rsid w:val="000261EC"/>
    <w:rsid w:val="00026FAC"/>
    <w:rsid w:val="0003424A"/>
    <w:rsid w:val="000469CF"/>
    <w:rsid w:val="00056FCE"/>
    <w:rsid w:val="00057BF6"/>
    <w:rsid w:val="00061FD5"/>
    <w:rsid w:val="00062244"/>
    <w:rsid w:val="000678B9"/>
    <w:rsid w:val="00071CA3"/>
    <w:rsid w:val="00071D7D"/>
    <w:rsid w:val="0008378D"/>
    <w:rsid w:val="00096C4B"/>
    <w:rsid w:val="000A0345"/>
    <w:rsid w:val="000A30C6"/>
    <w:rsid w:val="000A53EB"/>
    <w:rsid w:val="000B0218"/>
    <w:rsid w:val="000C0765"/>
    <w:rsid w:val="000C1C4B"/>
    <w:rsid w:val="000C213F"/>
    <w:rsid w:val="000C394A"/>
    <w:rsid w:val="000C44AE"/>
    <w:rsid w:val="000D5A5F"/>
    <w:rsid w:val="000D5FEB"/>
    <w:rsid w:val="000D6750"/>
    <w:rsid w:val="000E1382"/>
    <w:rsid w:val="000E4328"/>
    <w:rsid w:val="000F0199"/>
    <w:rsid w:val="000F5427"/>
    <w:rsid w:val="0010452D"/>
    <w:rsid w:val="00114F2E"/>
    <w:rsid w:val="001334B0"/>
    <w:rsid w:val="00146ACF"/>
    <w:rsid w:val="00147756"/>
    <w:rsid w:val="00161117"/>
    <w:rsid w:val="00192DFF"/>
    <w:rsid w:val="00193BD3"/>
    <w:rsid w:val="001A116C"/>
    <w:rsid w:val="001A6597"/>
    <w:rsid w:val="001A7197"/>
    <w:rsid w:val="001D0A6B"/>
    <w:rsid w:val="001E187B"/>
    <w:rsid w:val="001E21C7"/>
    <w:rsid w:val="001E35CF"/>
    <w:rsid w:val="001F2FF2"/>
    <w:rsid w:val="002052BB"/>
    <w:rsid w:val="00211171"/>
    <w:rsid w:val="00224FBC"/>
    <w:rsid w:val="00234A1F"/>
    <w:rsid w:val="002354D1"/>
    <w:rsid w:val="0025459A"/>
    <w:rsid w:val="00260656"/>
    <w:rsid w:val="00267270"/>
    <w:rsid w:val="00270A70"/>
    <w:rsid w:val="00273982"/>
    <w:rsid w:val="0028558B"/>
    <w:rsid w:val="00287567"/>
    <w:rsid w:val="002A3C66"/>
    <w:rsid w:val="002A41F4"/>
    <w:rsid w:val="002A5112"/>
    <w:rsid w:val="002B2F7E"/>
    <w:rsid w:val="002B5FC8"/>
    <w:rsid w:val="002B7651"/>
    <w:rsid w:val="002B7A7B"/>
    <w:rsid w:val="002C5521"/>
    <w:rsid w:val="002D7FF4"/>
    <w:rsid w:val="002E0EB8"/>
    <w:rsid w:val="002E3D23"/>
    <w:rsid w:val="0030400D"/>
    <w:rsid w:val="00313C5C"/>
    <w:rsid w:val="0032398A"/>
    <w:rsid w:val="00325719"/>
    <w:rsid w:val="00335287"/>
    <w:rsid w:val="003554A7"/>
    <w:rsid w:val="00366926"/>
    <w:rsid w:val="00366A13"/>
    <w:rsid w:val="00367D3F"/>
    <w:rsid w:val="003870E0"/>
    <w:rsid w:val="00387BBD"/>
    <w:rsid w:val="00391A94"/>
    <w:rsid w:val="00397AC4"/>
    <w:rsid w:val="003A186F"/>
    <w:rsid w:val="003A3AFA"/>
    <w:rsid w:val="003A418C"/>
    <w:rsid w:val="003B34DB"/>
    <w:rsid w:val="003B749C"/>
    <w:rsid w:val="003C3879"/>
    <w:rsid w:val="003D1352"/>
    <w:rsid w:val="003D3B6E"/>
    <w:rsid w:val="003E5D21"/>
    <w:rsid w:val="003F1DDE"/>
    <w:rsid w:val="003F3CDB"/>
    <w:rsid w:val="00403A3E"/>
    <w:rsid w:val="00406E2A"/>
    <w:rsid w:val="00411A73"/>
    <w:rsid w:val="0042095C"/>
    <w:rsid w:val="00423141"/>
    <w:rsid w:val="0043184B"/>
    <w:rsid w:val="004404BB"/>
    <w:rsid w:val="0046244C"/>
    <w:rsid w:val="00476A0E"/>
    <w:rsid w:val="00480D7A"/>
    <w:rsid w:val="00482762"/>
    <w:rsid w:val="0048563A"/>
    <w:rsid w:val="004A0790"/>
    <w:rsid w:val="004B3B74"/>
    <w:rsid w:val="004B4E07"/>
    <w:rsid w:val="004C1B8F"/>
    <w:rsid w:val="004C7FC5"/>
    <w:rsid w:val="004E6E64"/>
    <w:rsid w:val="00506232"/>
    <w:rsid w:val="00507F10"/>
    <w:rsid w:val="00511DC9"/>
    <w:rsid w:val="00517E79"/>
    <w:rsid w:val="00522EFB"/>
    <w:rsid w:val="0053004A"/>
    <w:rsid w:val="005346F0"/>
    <w:rsid w:val="00560219"/>
    <w:rsid w:val="005659AE"/>
    <w:rsid w:val="00570CA1"/>
    <w:rsid w:val="0057215E"/>
    <w:rsid w:val="00583BAC"/>
    <w:rsid w:val="00596CAF"/>
    <w:rsid w:val="00596EB6"/>
    <w:rsid w:val="005A0261"/>
    <w:rsid w:val="005A17F3"/>
    <w:rsid w:val="005C09E6"/>
    <w:rsid w:val="005E17D8"/>
    <w:rsid w:val="005E4F1F"/>
    <w:rsid w:val="005F6165"/>
    <w:rsid w:val="006069F4"/>
    <w:rsid w:val="006130B8"/>
    <w:rsid w:val="0061382A"/>
    <w:rsid w:val="00631185"/>
    <w:rsid w:val="00646289"/>
    <w:rsid w:val="0065013F"/>
    <w:rsid w:val="00666A80"/>
    <w:rsid w:val="006806AB"/>
    <w:rsid w:val="0068625E"/>
    <w:rsid w:val="006869F9"/>
    <w:rsid w:val="006968BA"/>
    <w:rsid w:val="006A6D31"/>
    <w:rsid w:val="006B1A27"/>
    <w:rsid w:val="006B78BE"/>
    <w:rsid w:val="006C13A1"/>
    <w:rsid w:val="006D6037"/>
    <w:rsid w:val="006E2412"/>
    <w:rsid w:val="006E7277"/>
    <w:rsid w:val="006E7424"/>
    <w:rsid w:val="006F604B"/>
    <w:rsid w:val="00706806"/>
    <w:rsid w:val="007119C0"/>
    <w:rsid w:val="007143D3"/>
    <w:rsid w:val="007165C3"/>
    <w:rsid w:val="007335A2"/>
    <w:rsid w:val="007467ED"/>
    <w:rsid w:val="0075555B"/>
    <w:rsid w:val="00770760"/>
    <w:rsid w:val="00794B1D"/>
    <w:rsid w:val="007B23B5"/>
    <w:rsid w:val="007E113B"/>
    <w:rsid w:val="007E19EE"/>
    <w:rsid w:val="00806D54"/>
    <w:rsid w:val="00810FF1"/>
    <w:rsid w:val="00812B79"/>
    <w:rsid w:val="00816ADF"/>
    <w:rsid w:val="00820EF8"/>
    <w:rsid w:val="00823966"/>
    <w:rsid w:val="0082412E"/>
    <w:rsid w:val="00826C11"/>
    <w:rsid w:val="008364E0"/>
    <w:rsid w:val="00836500"/>
    <w:rsid w:val="008378C5"/>
    <w:rsid w:val="00840E8C"/>
    <w:rsid w:val="00853E2A"/>
    <w:rsid w:val="008603E7"/>
    <w:rsid w:val="00861454"/>
    <w:rsid w:val="00871765"/>
    <w:rsid w:val="008752D8"/>
    <w:rsid w:val="00881CC3"/>
    <w:rsid w:val="00885715"/>
    <w:rsid w:val="0088791E"/>
    <w:rsid w:val="008A18B4"/>
    <w:rsid w:val="008C1F03"/>
    <w:rsid w:val="008C4CB8"/>
    <w:rsid w:val="008C64D6"/>
    <w:rsid w:val="008C6F42"/>
    <w:rsid w:val="008E3B44"/>
    <w:rsid w:val="008F5180"/>
    <w:rsid w:val="008F532F"/>
    <w:rsid w:val="00900956"/>
    <w:rsid w:val="00926153"/>
    <w:rsid w:val="00926225"/>
    <w:rsid w:val="0093010E"/>
    <w:rsid w:val="00936AE9"/>
    <w:rsid w:val="00951B0E"/>
    <w:rsid w:val="009703C2"/>
    <w:rsid w:val="00980EB0"/>
    <w:rsid w:val="009838CF"/>
    <w:rsid w:val="009838D8"/>
    <w:rsid w:val="0098604E"/>
    <w:rsid w:val="00990C51"/>
    <w:rsid w:val="00992659"/>
    <w:rsid w:val="009A077B"/>
    <w:rsid w:val="009A0E2D"/>
    <w:rsid w:val="009A58B8"/>
    <w:rsid w:val="009A5E58"/>
    <w:rsid w:val="009A7B77"/>
    <w:rsid w:val="009B0838"/>
    <w:rsid w:val="009B2262"/>
    <w:rsid w:val="009C4B84"/>
    <w:rsid w:val="009D4CA0"/>
    <w:rsid w:val="009E25DE"/>
    <w:rsid w:val="009E75B6"/>
    <w:rsid w:val="009F413D"/>
    <w:rsid w:val="00A038B4"/>
    <w:rsid w:val="00A06FEB"/>
    <w:rsid w:val="00A10D2F"/>
    <w:rsid w:val="00A139A2"/>
    <w:rsid w:val="00A2564A"/>
    <w:rsid w:val="00A33FE1"/>
    <w:rsid w:val="00A502D3"/>
    <w:rsid w:val="00A56116"/>
    <w:rsid w:val="00A60F36"/>
    <w:rsid w:val="00A61DF4"/>
    <w:rsid w:val="00A828CE"/>
    <w:rsid w:val="00A83FC8"/>
    <w:rsid w:val="00A87B02"/>
    <w:rsid w:val="00A90EAD"/>
    <w:rsid w:val="00AA0210"/>
    <w:rsid w:val="00AB405F"/>
    <w:rsid w:val="00AC2C00"/>
    <w:rsid w:val="00AC4CAC"/>
    <w:rsid w:val="00AE15AB"/>
    <w:rsid w:val="00AE7518"/>
    <w:rsid w:val="00AE77BA"/>
    <w:rsid w:val="00AF2658"/>
    <w:rsid w:val="00AF2E98"/>
    <w:rsid w:val="00AF3AB4"/>
    <w:rsid w:val="00AF4432"/>
    <w:rsid w:val="00AF4A58"/>
    <w:rsid w:val="00AF53F9"/>
    <w:rsid w:val="00B11ED5"/>
    <w:rsid w:val="00B143A9"/>
    <w:rsid w:val="00B14628"/>
    <w:rsid w:val="00B155D4"/>
    <w:rsid w:val="00B1591A"/>
    <w:rsid w:val="00B17B5D"/>
    <w:rsid w:val="00B21FCE"/>
    <w:rsid w:val="00B24D64"/>
    <w:rsid w:val="00B42BD3"/>
    <w:rsid w:val="00B42E8B"/>
    <w:rsid w:val="00B431E4"/>
    <w:rsid w:val="00B44C31"/>
    <w:rsid w:val="00B50586"/>
    <w:rsid w:val="00B52A98"/>
    <w:rsid w:val="00B55BB6"/>
    <w:rsid w:val="00B62F1A"/>
    <w:rsid w:val="00B71FC7"/>
    <w:rsid w:val="00B73BA5"/>
    <w:rsid w:val="00B809FA"/>
    <w:rsid w:val="00B83614"/>
    <w:rsid w:val="00B84961"/>
    <w:rsid w:val="00B91300"/>
    <w:rsid w:val="00B9215E"/>
    <w:rsid w:val="00B93185"/>
    <w:rsid w:val="00BB7BB0"/>
    <w:rsid w:val="00BC64E9"/>
    <w:rsid w:val="00BC7740"/>
    <w:rsid w:val="00BD3BAF"/>
    <w:rsid w:val="00BD7DC6"/>
    <w:rsid w:val="00BE7FE6"/>
    <w:rsid w:val="00BF2444"/>
    <w:rsid w:val="00BF4C82"/>
    <w:rsid w:val="00BF731A"/>
    <w:rsid w:val="00C0197B"/>
    <w:rsid w:val="00C1409D"/>
    <w:rsid w:val="00C235F6"/>
    <w:rsid w:val="00C300C0"/>
    <w:rsid w:val="00C356D1"/>
    <w:rsid w:val="00C50957"/>
    <w:rsid w:val="00C525C1"/>
    <w:rsid w:val="00C71B41"/>
    <w:rsid w:val="00C87A54"/>
    <w:rsid w:val="00CA4DB6"/>
    <w:rsid w:val="00CC2055"/>
    <w:rsid w:val="00CD14F1"/>
    <w:rsid w:val="00CD6EA8"/>
    <w:rsid w:val="00CE6830"/>
    <w:rsid w:val="00CE7C3E"/>
    <w:rsid w:val="00D0262C"/>
    <w:rsid w:val="00D17067"/>
    <w:rsid w:val="00D22353"/>
    <w:rsid w:val="00D32DCA"/>
    <w:rsid w:val="00D46E94"/>
    <w:rsid w:val="00D5394B"/>
    <w:rsid w:val="00D65618"/>
    <w:rsid w:val="00D742E2"/>
    <w:rsid w:val="00D80D24"/>
    <w:rsid w:val="00D94984"/>
    <w:rsid w:val="00DA11E8"/>
    <w:rsid w:val="00DA6EE9"/>
    <w:rsid w:val="00DB6A89"/>
    <w:rsid w:val="00DC009B"/>
    <w:rsid w:val="00DC4A74"/>
    <w:rsid w:val="00DD1743"/>
    <w:rsid w:val="00DD2461"/>
    <w:rsid w:val="00DE1195"/>
    <w:rsid w:val="00DE6385"/>
    <w:rsid w:val="00E0154F"/>
    <w:rsid w:val="00E0784C"/>
    <w:rsid w:val="00E153DD"/>
    <w:rsid w:val="00E166B2"/>
    <w:rsid w:val="00E17E1B"/>
    <w:rsid w:val="00E25B22"/>
    <w:rsid w:val="00E31A2A"/>
    <w:rsid w:val="00E41212"/>
    <w:rsid w:val="00E50DCF"/>
    <w:rsid w:val="00E55411"/>
    <w:rsid w:val="00E6199B"/>
    <w:rsid w:val="00E619B3"/>
    <w:rsid w:val="00E7355D"/>
    <w:rsid w:val="00E76A90"/>
    <w:rsid w:val="00E879A4"/>
    <w:rsid w:val="00E879B5"/>
    <w:rsid w:val="00E9337B"/>
    <w:rsid w:val="00E9699A"/>
    <w:rsid w:val="00E97478"/>
    <w:rsid w:val="00E97F4E"/>
    <w:rsid w:val="00EA0B3E"/>
    <w:rsid w:val="00EA1AB2"/>
    <w:rsid w:val="00EA48C4"/>
    <w:rsid w:val="00EA562F"/>
    <w:rsid w:val="00EA75DF"/>
    <w:rsid w:val="00EB7E27"/>
    <w:rsid w:val="00EC4741"/>
    <w:rsid w:val="00EE2ED6"/>
    <w:rsid w:val="00EE40E7"/>
    <w:rsid w:val="00EE542A"/>
    <w:rsid w:val="00EE5D2D"/>
    <w:rsid w:val="00EF650F"/>
    <w:rsid w:val="00EF6A66"/>
    <w:rsid w:val="00F0617D"/>
    <w:rsid w:val="00F14919"/>
    <w:rsid w:val="00F21CFB"/>
    <w:rsid w:val="00F3128E"/>
    <w:rsid w:val="00F31C7F"/>
    <w:rsid w:val="00F433BC"/>
    <w:rsid w:val="00F55075"/>
    <w:rsid w:val="00F55089"/>
    <w:rsid w:val="00F552F5"/>
    <w:rsid w:val="00F65C4D"/>
    <w:rsid w:val="00F65F5F"/>
    <w:rsid w:val="00F7315C"/>
    <w:rsid w:val="00F807BC"/>
    <w:rsid w:val="00F80984"/>
    <w:rsid w:val="00F832CA"/>
    <w:rsid w:val="00F95A3A"/>
    <w:rsid w:val="00F95F8B"/>
    <w:rsid w:val="00FA36F1"/>
    <w:rsid w:val="00FB7A0C"/>
    <w:rsid w:val="00FC1B09"/>
    <w:rsid w:val="00FD2686"/>
    <w:rsid w:val="00FD37C1"/>
    <w:rsid w:val="00FD39E6"/>
    <w:rsid w:val="00FD7F9E"/>
    <w:rsid w:val="00FE0042"/>
    <w:rsid w:val="00FE0799"/>
    <w:rsid w:val="00FE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F4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C4CB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Cs w:val="24"/>
    </w:rPr>
  </w:style>
  <w:style w:type="paragraph" w:styleId="3">
    <w:name w:val="heading 3"/>
    <w:basedOn w:val="a"/>
    <w:next w:val="a"/>
    <w:link w:val="30"/>
    <w:qFormat/>
    <w:rsid w:val="00E879B5"/>
    <w:pPr>
      <w:keepNext/>
      <w:jc w:val="both"/>
      <w:outlineLvl w:val="2"/>
    </w:pPr>
    <w:rPr>
      <w:sz w:val="28"/>
      <w:lang/>
    </w:rPr>
  </w:style>
  <w:style w:type="paragraph" w:styleId="7">
    <w:name w:val="heading 7"/>
    <w:basedOn w:val="a"/>
    <w:next w:val="a"/>
    <w:link w:val="70"/>
    <w:qFormat/>
    <w:rsid w:val="00E879B5"/>
    <w:pPr>
      <w:keepNext/>
      <w:jc w:val="both"/>
      <w:outlineLvl w:val="6"/>
    </w:pPr>
    <w:rPr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efault">
    <w:name w:val="Default"/>
    <w:rsid w:val="00A61D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Цветовое выделение"/>
    <w:uiPriority w:val="99"/>
    <w:rsid w:val="0057215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7215E"/>
    <w:rPr>
      <w:b/>
      <w:bCs/>
      <w:color w:val="106BBE"/>
    </w:rPr>
  </w:style>
  <w:style w:type="paragraph" w:customStyle="1" w:styleId="a5">
    <w:name w:val="Прижатый влево"/>
    <w:basedOn w:val="a"/>
    <w:next w:val="a"/>
    <w:uiPriority w:val="99"/>
    <w:rsid w:val="0057215E"/>
    <w:pPr>
      <w:autoSpaceDE w:val="0"/>
      <w:autoSpaceDN w:val="0"/>
      <w:adjustRightInd w:val="0"/>
    </w:pPr>
    <w:rPr>
      <w:rFonts w:ascii="Arial" w:eastAsia="Calibri" w:hAnsi="Arial" w:cs="Arial"/>
      <w:szCs w:val="24"/>
    </w:rPr>
  </w:style>
  <w:style w:type="paragraph" w:styleId="a6">
    <w:name w:val="Body Text Indent"/>
    <w:basedOn w:val="a"/>
    <w:link w:val="a7"/>
    <w:rsid w:val="00992659"/>
    <w:pPr>
      <w:tabs>
        <w:tab w:val="left" w:pos="993"/>
      </w:tabs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92659"/>
    <w:rPr>
      <w:rFonts w:ascii="Times New Roman" w:eastAsia="Times New Roman" w:hAnsi="Times New Roman"/>
      <w:sz w:val="28"/>
    </w:rPr>
  </w:style>
  <w:style w:type="paragraph" w:customStyle="1" w:styleId="a8">
    <w:name w:val="Нормальный (таблица)"/>
    <w:basedOn w:val="a"/>
    <w:next w:val="a"/>
    <w:uiPriority w:val="99"/>
    <w:rsid w:val="008C4C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4C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CB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4CB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E879B5"/>
    <w:rPr>
      <w:rFonts w:ascii="Times New Roman" w:eastAsia="Times New Roman" w:hAnsi="Times New Roman"/>
      <w:sz w:val="28"/>
      <w:lang/>
    </w:rPr>
  </w:style>
  <w:style w:type="character" w:customStyle="1" w:styleId="70">
    <w:name w:val="Заголовок 7 Знак"/>
    <w:basedOn w:val="a0"/>
    <w:link w:val="7"/>
    <w:rsid w:val="00E879B5"/>
    <w:rPr>
      <w:rFonts w:ascii="Times New Roman" w:eastAsia="Times New Roman" w:hAnsi="Times New Roman"/>
      <w:b/>
      <w:sz w:val="24"/>
      <w:lang/>
    </w:rPr>
  </w:style>
  <w:style w:type="paragraph" w:styleId="2">
    <w:name w:val="Body Text 2"/>
    <w:basedOn w:val="a"/>
    <w:link w:val="20"/>
    <w:rsid w:val="00E879B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879B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rsid w:val="00E879B5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basedOn w:val="a0"/>
    <w:link w:val="ab"/>
    <w:uiPriority w:val="99"/>
    <w:rsid w:val="00E879B5"/>
    <w:rPr>
      <w:rFonts w:ascii="Times New Roman" w:eastAsia="Times New Roman" w:hAnsi="Times New Roman"/>
      <w:sz w:val="24"/>
      <w:lang/>
    </w:rPr>
  </w:style>
  <w:style w:type="character" w:styleId="ad">
    <w:name w:val="page number"/>
    <w:basedOn w:val="a0"/>
    <w:rsid w:val="00E879B5"/>
  </w:style>
  <w:style w:type="table" w:styleId="ae">
    <w:name w:val="Table Grid"/>
    <w:basedOn w:val="a1"/>
    <w:rsid w:val="00E879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79B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879B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879B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f0">
    <w:name w:val="footer"/>
    <w:basedOn w:val="a"/>
    <w:link w:val="af1"/>
    <w:uiPriority w:val="99"/>
    <w:rsid w:val="00E879B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basedOn w:val="a0"/>
    <w:link w:val="af0"/>
    <w:uiPriority w:val="99"/>
    <w:rsid w:val="00E879B5"/>
    <w:rPr>
      <w:rFonts w:ascii="Times New Roman" w:eastAsia="Times New Roman" w:hAnsi="Times New Roman"/>
      <w:sz w:val="24"/>
      <w:lang/>
    </w:rPr>
  </w:style>
  <w:style w:type="paragraph" w:customStyle="1" w:styleId="af2">
    <w:name w:val=" Знак Знак Знак Знак"/>
    <w:basedOn w:val="a"/>
    <w:rsid w:val="00E879B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E87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garantF1://9223991.1363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hyperlink" Target="consultantplus://offline/ref=9B443D65A1B1C2CAC6CD776AAF5F12A974AB20E13FA4CF73FAC177F69B022753C1A4D03F590928CCD95EB407U1VEE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94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4300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vsmpo</Company>
  <LinksUpToDate>false</LinksUpToDate>
  <CharactersWithSpaces>28756</CharactersWithSpaces>
  <SharedDoc>false</SharedDoc>
  <HLinks>
    <vt:vector size="6" baseType="variant">
      <vt:variant>
        <vt:i4>4259870</vt:i4>
      </vt:variant>
      <vt:variant>
        <vt:i4>0</vt:i4>
      </vt:variant>
      <vt:variant>
        <vt:i4>0</vt:i4>
      </vt:variant>
      <vt:variant>
        <vt:i4>5</vt:i4>
      </vt:variant>
      <vt:variant>
        <vt:lpwstr>garantf1://9223991.1363/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user_3571</dc:creator>
  <cp:lastModifiedBy>user</cp:lastModifiedBy>
  <cp:revision>7</cp:revision>
  <dcterms:created xsi:type="dcterms:W3CDTF">2018-02-20T11:01:00Z</dcterms:created>
  <dcterms:modified xsi:type="dcterms:W3CDTF">2019-02-25T12:01:00Z</dcterms:modified>
</cp:coreProperties>
</file>