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6" w:rsidRDefault="00F515B6" w:rsidP="00F515B6"/>
    <w:p w:rsidR="00F515B6" w:rsidRDefault="00F515B6" w:rsidP="00F515B6">
      <w:pPr>
        <w:ind w:firstLine="698"/>
        <w:jc w:val="right"/>
        <w:rPr>
          <w:rStyle w:val="a3"/>
        </w:rPr>
      </w:pPr>
      <w:bookmarkStart w:id="0" w:name="sub_71000"/>
    </w:p>
    <w:p w:rsidR="002B55CB" w:rsidRDefault="002B55CB" w:rsidP="002B55CB">
      <w:pPr>
        <w:ind w:left="-567" w:firstLine="0"/>
        <w:jc w:val="right"/>
      </w:pPr>
    </w:p>
    <w:bookmarkEnd w:id="0"/>
    <w:p w:rsidR="00F515B6" w:rsidRDefault="00F515B6" w:rsidP="00F515B6"/>
    <w:p w:rsidR="00F515B6" w:rsidRDefault="00F515B6" w:rsidP="00F515B6">
      <w:pPr>
        <w:pStyle w:val="1"/>
      </w:pPr>
      <w:r>
        <w:t>Форма 7.1 - Показатели</w:t>
      </w:r>
      <w:r>
        <w:br/>
        <w:t xml:space="preserve">уровня надежности и уровня качества оказываемых услуг </w:t>
      </w:r>
      <w:proofErr w:type="spellStart"/>
      <w:r>
        <w:t>электросетевой</w:t>
      </w:r>
      <w:proofErr w:type="spellEnd"/>
      <w:r>
        <w:t xml:space="preserve"> организации </w:t>
      </w:r>
    </w:p>
    <w:p w:rsidR="00D9792D" w:rsidRPr="00D9792D" w:rsidRDefault="00D9792D" w:rsidP="00D9792D">
      <w:r>
        <w:rPr>
          <w:rFonts w:ascii="Times New Roman" w:hAnsi="Times New Roman" w:cs="Times New Roman"/>
          <w:sz w:val="28"/>
          <w:szCs w:val="28"/>
        </w:rPr>
        <w:t>П</w:t>
      </w:r>
      <w:r w:rsidRPr="00BB0EAD">
        <w:rPr>
          <w:rFonts w:ascii="Times New Roman" w:hAnsi="Times New Roman" w:cs="Times New Roman"/>
          <w:sz w:val="28"/>
          <w:szCs w:val="28"/>
        </w:rPr>
        <w:t>АО «Корпорация ВСМ</w:t>
      </w:r>
      <w:r>
        <w:rPr>
          <w:rFonts w:ascii="Times New Roman" w:hAnsi="Times New Roman" w:cs="Times New Roman"/>
          <w:sz w:val="28"/>
          <w:szCs w:val="28"/>
        </w:rPr>
        <w:t>ПО-АВИСМА», отчетный период 2015</w:t>
      </w:r>
      <w:r w:rsidRPr="00BB0EA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515B6" w:rsidRDefault="00F515B6" w:rsidP="00F515B6">
      <w:pPr>
        <w:pStyle w:val="a5"/>
      </w:pPr>
    </w:p>
    <w:tbl>
      <w:tblPr>
        <w:tblW w:w="103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7"/>
        <w:gridCol w:w="3431"/>
        <w:gridCol w:w="1749"/>
      </w:tblGrid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6"/>
              <w:jc w:val="center"/>
            </w:pPr>
            <w:r>
              <w:t>Показатель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6"/>
              <w:jc w:val="center"/>
            </w:pPr>
            <w:r>
              <w:t>N формулы методических указаний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F515B6" w:rsidP="0041318B">
            <w:pPr>
              <w:pStyle w:val="a6"/>
              <w:jc w:val="center"/>
            </w:pPr>
            <w:r>
              <w:t>Значение</w:t>
            </w: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>Показатель средней продолжительности прекращений передачи электрической энергии</w:t>
            </w:r>
          </w:p>
          <w:p w:rsidR="00F515B6" w:rsidRDefault="00F515B6" w:rsidP="0041318B">
            <w:pPr>
              <w:pStyle w:val="a7"/>
            </w:pPr>
            <w:r>
              <w:t>(</w:t>
            </w: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1001" w:history="1">
              <w:r w:rsidR="00F515B6">
                <w:rPr>
                  <w:rStyle w:val="a4"/>
                </w:rPr>
                <w:t>1</w:t>
              </w:r>
            </w:hyperlink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6E7810" w:rsidP="0041318B">
            <w:pPr>
              <w:pStyle w:val="a6"/>
            </w:pPr>
            <w:r>
              <w:t>0,022</w:t>
            </w: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 xml:space="preserve">Показатель уровня качества оказываемых услуг организации по управлению национальной (общероссийской) электрической сетью, </w:t>
            </w:r>
            <w:r>
              <w:rPr>
                <w:noProof/>
              </w:rPr>
              <w:drawing>
                <wp:inline distT="0" distB="0" distL="0" distR="0">
                  <wp:extent cx="276225" cy="190500"/>
                  <wp:effectExtent l="19050" t="0" r="9525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610" w:history="1">
              <w:r w:rsidR="00F515B6">
                <w:rPr>
                  <w:rStyle w:val="a4"/>
                </w:rPr>
                <w:t>6.1</w:t>
              </w:r>
            </w:hyperlink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F515B6" w:rsidP="0041318B">
            <w:pPr>
              <w:pStyle w:val="a6"/>
            </w:pP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 xml:space="preserve">Показатель уровня качества оказываемых услуг территориальной сетевой организации, </w:t>
            </w:r>
            <w:r>
              <w:rPr>
                <w:noProof/>
              </w:rPr>
              <w:drawing>
                <wp:inline distT="0" distB="0" distL="0" distR="0">
                  <wp:extent cx="266700" cy="190500"/>
                  <wp:effectExtent l="1905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620" w:history="1">
              <w:r w:rsidR="00F515B6">
                <w:rPr>
                  <w:rStyle w:val="a4"/>
                </w:rPr>
                <w:t>6.2</w:t>
              </w:r>
            </w:hyperlink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E155E1" w:rsidP="0041318B">
            <w:pPr>
              <w:pStyle w:val="a6"/>
            </w:pPr>
            <w:r>
              <w:t>2,049</w:t>
            </w: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 xml:space="preserve">Плановое значение показателя </w:t>
            </w: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4" w:history="1">
              <w:r w:rsidR="00F515B6">
                <w:rPr>
                  <w:rStyle w:val="a4"/>
                </w:rPr>
                <w:t>4</w:t>
              </w:r>
            </w:hyperlink>
            <w:r w:rsidR="00F515B6">
              <w:t>, 4.1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BD262E" w:rsidP="0041318B">
            <w:pPr>
              <w:pStyle w:val="a6"/>
            </w:pPr>
            <w:r>
              <w:t>1,35</w:t>
            </w: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 xml:space="preserve">Плановое значение показателя </w:t>
            </w:r>
            <w:r>
              <w:rPr>
                <w:noProof/>
              </w:rPr>
              <w:drawing>
                <wp:inline distT="0" distB="0" distL="0" distR="0">
                  <wp:extent cx="409575" cy="190500"/>
                  <wp:effectExtent l="19050" t="0" r="952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38125" cy="209550"/>
                  <wp:effectExtent l="19050" t="0" r="9525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4" w:history="1">
              <w:r w:rsidR="00F515B6">
                <w:rPr>
                  <w:rStyle w:val="a4"/>
                </w:rPr>
                <w:t>4</w:t>
              </w:r>
            </w:hyperlink>
            <w:r w:rsidR="00F515B6">
              <w:t>, 4.1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BD262E" w:rsidP="0041318B">
            <w:pPr>
              <w:pStyle w:val="a6"/>
            </w:pPr>
            <w:r>
              <w:t>1,15</w:t>
            </w: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 xml:space="preserve">Плановое значение показателя </w:t>
            </w:r>
            <w:r>
              <w:rPr>
                <w:noProof/>
              </w:rPr>
              <w:drawing>
                <wp:inline distT="0" distB="0" distL="0" distR="0">
                  <wp:extent cx="390525" cy="190500"/>
                  <wp:effectExtent l="19050" t="0" r="952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38125" cy="209550"/>
                  <wp:effectExtent l="19050" t="0" r="9525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4" w:history="1">
              <w:r w:rsidR="00F515B6">
                <w:rPr>
                  <w:rStyle w:val="a4"/>
                </w:rPr>
                <w:t>4</w:t>
              </w:r>
            </w:hyperlink>
            <w:r w:rsidR="00F515B6">
              <w:t>, 4.1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BD262E" w:rsidP="0041318B">
            <w:pPr>
              <w:pStyle w:val="a6"/>
            </w:pPr>
            <w:r>
              <w:t>0,38</w:t>
            </w: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 xml:space="preserve">Оценка </w:t>
            </w:r>
            <w:proofErr w:type="gramStart"/>
            <w:r>
              <w:t>достижения показателя уровня надежности оказываемых услуг</w:t>
            </w:r>
            <w:proofErr w:type="gramEnd"/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66700" cy="190500"/>
                  <wp:effectExtent l="1905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71" w:history="1">
              <w:proofErr w:type="spellStart"/>
              <w:r w:rsidR="00F515B6">
                <w:rPr>
                  <w:rStyle w:val="a4"/>
                </w:rPr>
                <w:t>пп</w:t>
              </w:r>
              <w:proofErr w:type="spellEnd"/>
              <w:r w:rsidR="00F515B6">
                <w:rPr>
                  <w:rStyle w:val="a4"/>
                </w:rPr>
                <w:t>. 7.1</w:t>
              </w:r>
            </w:hyperlink>
          </w:p>
          <w:p w:rsidR="00F515B6" w:rsidRDefault="00F515B6" w:rsidP="0041318B">
            <w:pPr>
              <w:pStyle w:val="a6"/>
              <w:jc w:val="center"/>
            </w:pPr>
            <w:r>
              <w:t>методических указаний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6E7810" w:rsidP="0041318B">
            <w:pPr>
              <w:pStyle w:val="a6"/>
            </w:pPr>
            <w:r>
              <w:t>0</w:t>
            </w: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 xml:space="preserve">Оценка достижения показателя уровня качества оказываемых услуг, </w:t>
            </w:r>
            <w:r>
              <w:rPr>
                <w:noProof/>
              </w:rPr>
              <w:drawing>
                <wp:inline distT="0" distB="0" distL="0" distR="0">
                  <wp:extent cx="257175" cy="190500"/>
                  <wp:effectExtent l="19050" t="0" r="9525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71" w:history="1">
              <w:proofErr w:type="spellStart"/>
              <w:r w:rsidR="00F515B6">
                <w:rPr>
                  <w:rStyle w:val="a4"/>
                </w:rPr>
                <w:t>пп</w:t>
              </w:r>
              <w:proofErr w:type="spellEnd"/>
              <w:r w:rsidR="00F515B6">
                <w:rPr>
                  <w:rStyle w:val="a4"/>
                </w:rPr>
                <w:t>. 7.1</w:t>
              </w:r>
            </w:hyperlink>
          </w:p>
          <w:p w:rsidR="00F515B6" w:rsidRDefault="00F515B6" w:rsidP="0041318B">
            <w:pPr>
              <w:pStyle w:val="a6"/>
              <w:jc w:val="center"/>
            </w:pPr>
            <w:r>
              <w:t>методических указаний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F515B6" w:rsidP="0041318B">
            <w:pPr>
              <w:pStyle w:val="a6"/>
            </w:pPr>
          </w:p>
        </w:tc>
      </w:tr>
      <w:tr w:rsidR="00F515B6" w:rsidTr="002B55CB">
        <w:tc>
          <w:tcPr>
            <w:tcW w:w="5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F515B6" w:rsidP="0041318B">
            <w:pPr>
              <w:pStyle w:val="a7"/>
            </w:pPr>
            <w:r>
              <w:t xml:space="preserve">Оценка достижения показателя уровня качества оказываемых услуг, </w:t>
            </w:r>
            <w:r>
              <w:rPr>
                <w:noProof/>
              </w:rPr>
              <w:drawing>
                <wp:inline distT="0" distB="0" distL="0" distR="0">
                  <wp:extent cx="257175" cy="190500"/>
                  <wp:effectExtent l="19050" t="0" r="9525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(для территориальной сетевой организации)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B6" w:rsidRDefault="00E63014" w:rsidP="0041318B">
            <w:pPr>
              <w:pStyle w:val="a6"/>
              <w:jc w:val="center"/>
            </w:pPr>
            <w:hyperlink w:anchor="sub_71" w:history="1">
              <w:proofErr w:type="spellStart"/>
              <w:r w:rsidR="00F515B6">
                <w:rPr>
                  <w:rStyle w:val="a4"/>
                </w:rPr>
                <w:t>пп</w:t>
              </w:r>
              <w:proofErr w:type="spellEnd"/>
              <w:r w:rsidR="00F515B6">
                <w:rPr>
                  <w:rStyle w:val="a4"/>
                </w:rPr>
                <w:t>. 7.1</w:t>
              </w:r>
            </w:hyperlink>
          </w:p>
          <w:p w:rsidR="00F515B6" w:rsidRDefault="00F515B6" w:rsidP="0041318B">
            <w:pPr>
              <w:pStyle w:val="a6"/>
              <w:jc w:val="center"/>
            </w:pPr>
            <w:r>
              <w:t>методических указаний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B6" w:rsidRDefault="006E7810" w:rsidP="0041318B">
            <w:pPr>
              <w:pStyle w:val="a6"/>
            </w:pPr>
            <w:r>
              <w:t>0</w:t>
            </w:r>
          </w:p>
        </w:tc>
      </w:tr>
    </w:tbl>
    <w:p w:rsidR="001410EF" w:rsidRDefault="006F6294"/>
    <w:p w:rsidR="00790BD3" w:rsidRDefault="00790BD3"/>
    <w:p w:rsidR="00790BD3" w:rsidRPr="003B7C5F" w:rsidRDefault="00790BD3" w:rsidP="00790BD3">
      <w:pPr>
        <w:pStyle w:val="aa"/>
        <w:rPr>
          <w:rFonts w:ascii="Times New Roman" w:hAnsi="Times New Roman" w:cs="Times New Roman"/>
          <w:sz w:val="28"/>
          <w:szCs w:val="28"/>
        </w:rPr>
      </w:pPr>
      <w:r w:rsidRPr="003B7C5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90BD3" w:rsidRPr="003B7C5F" w:rsidRDefault="00790BD3" w:rsidP="00790BD3">
      <w:pPr>
        <w:pStyle w:val="aa"/>
        <w:rPr>
          <w:rFonts w:ascii="Times New Roman" w:hAnsi="Times New Roman" w:cs="Times New Roman"/>
          <w:sz w:val="28"/>
          <w:szCs w:val="28"/>
        </w:rPr>
      </w:pPr>
      <w:r w:rsidRPr="003B7C5F">
        <w:rPr>
          <w:rFonts w:ascii="Times New Roman" w:hAnsi="Times New Roman" w:cs="Times New Roman"/>
          <w:sz w:val="28"/>
          <w:szCs w:val="28"/>
        </w:rPr>
        <w:t xml:space="preserve">              Должность                Ф.И.О.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7C5F">
        <w:rPr>
          <w:rFonts w:ascii="Times New Roman" w:hAnsi="Times New Roman" w:cs="Times New Roman"/>
          <w:sz w:val="28"/>
          <w:szCs w:val="28"/>
        </w:rPr>
        <w:t>Подпись</w:t>
      </w:r>
    </w:p>
    <w:p w:rsidR="00790BD3" w:rsidRDefault="00790BD3"/>
    <w:sectPr w:rsidR="00790BD3" w:rsidSect="0063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B6"/>
    <w:rsid w:val="00061C7A"/>
    <w:rsid w:val="002B55CB"/>
    <w:rsid w:val="0032337D"/>
    <w:rsid w:val="004745B4"/>
    <w:rsid w:val="004F2D03"/>
    <w:rsid w:val="00635C96"/>
    <w:rsid w:val="006E7810"/>
    <w:rsid w:val="006F6294"/>
    <w:rsid w:val="00790BD3"/>
    <w:rsid w:val="00986EE8"/>
    <w:rsid w:val="00BD262E"/>
    <w:rsid w:val="00D9792D"/>
    <w:rsid w:val="00E155E1"/>
    <w:rsid w:val="00E63014"/>
    <w:rsid w:val="00F03A35"/>
    <w:rsid w:val="00F515B6"/>
    <w:rsid w:val="00F6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15B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15B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515B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15B6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F515B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F515B6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F515B6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F51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5B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790BD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2016-03-14T08:58:00Z</dcterms:created>
  <dcterms:modified xsi:type="dcterms:W3CDTF">2016-03-22T06:37:00Z</dcterms:modified>
</cp:coreProperties>
</file>