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1" w:rsidRPr="007B0CE1" w:rsidRDefault="00E24171" w:rsidP="007B0C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4</w:t>
      </w:r>
    </w:p>
    <w:p w:rsidR="00E24171" w:rsidRPr="00E24171" w:rsidRDefault="00E24171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24171" w:rsidRDefault="002E165D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090F">
        <w:rPr>
          <w:rFonts w:ascii="Times New Roman" w:hAnsi="Times New Roman" w:cs="Times New Roman"/>
          <w:b/>
          <w:bCs/>
        </w:rPr>
        <w:t>Порядок (регламент)</w:t>
      </w:r>
      <w:r w:rsidR="00F83116" w:rsidRPr="0005090F">
        <w:rPr>
          <w:rFonts w:ascii="Times New Roman" w:hAnsi="Times New Roman" w:cs="Times New Roman"/>
          <w:b/>
          <w:bCs/>
        </w:rPr>
        <w:br/>
        <w:t xml:space="preserve">подключения (технологического присоединения) объектов капитального строительства </w:t>
      </w:r>
    </w:p>
    <w:p w:rsidR="002E165D" w:rsidRPr="0005090F" w:rsidRDefault="00F83116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090F">
        <w:rPr>
          <w:rFonts w:ascii="Times New Roman" w:hAnsi="Times New Roman" w:cs="Times New Roman"/>
          <w:b/>
          <w:bCs/>
        </w:rPr>
        <w:t>к цен</w:t>
      </w:r>
      <w:r w:rsidR="002E165D" w:rsidRPr="0005090F">
        <w:rPr>
          <w:rFonts w:ascii="Times New Roman" w:hAnsi="Times New Roman" w:cs="Times New Roman"/>
          <w:b/>
          <w:bCs/>
        </w:rPr>
        <w:t>трализованным системам</w:t>
      </w:r>
      <w:r w:rsidRPr="0005090F">
        <w:rPr>
          <w:rFonts w:ascii="Times New Roman" w:hAnsi="Times New Roman" w:cs="Times New Roman"/>
          <w:b/>
          <w:bCs/>
        </w:rPr>
        <w:t xml:space="preserve"> холодного водоснабжения</w:t>
      </w:r>
    </w:p>
    <w:p w:rsidR="00F83116" w:rsidRDefault="00F83116" w:rsidP="006E39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090F">
        <w:rPr>
          <w:rFonts w:ascii="Times New Roman" w:hAnsi="Times New Roman" w:cs="Times New Roman"/>
          <w:b/>
          <w:bCs/>
        </w:rPr>
        <w:t>и (или) водоотведения</w:t>
      </w:r>
    </w:p>
    <w:p w:rsidR="0005090F" w:rsidRPr="0005090F" w:rsidRDefault="0005090F" w:rsidP="008408C2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5B0B78" w:rsidRPr="00E24171" w:rsidRDefault="002E165D" w:rsidP="008408C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24171">
        <w:t>Н</w:t>
      </w:r>
      <w:r w:rsidR="00F83116" w:rsidRPr="00E24171">
        <w:t xml:space="preserve">аправление </w:t>
      </w:r>
      <w:r w:rsidR="005B0B78" w:rsidRPr="00E24171">
        <w:t xml:space="preserve">заказчиком </w:t>
      </w:r>
      <w:r w:rsidRPr="00E24171">
        <w:t xml:space="preserve"> </w:t>
      </w:r>
      <w:r w:rsidR="00F83116" w:rsidRPr="00E24171">
        <w:t>исполнителю запроса о выдаче технических условий (при необходимости)</w:t>
      </w:r>
      <w:r w:rsidR="005B0B78" w:rsidRPr="00E24171">
        <w:t>.</w:t>
      </w:r>
      <w:r w:rsidR="00F83116" w:rsidRPr="00E24171">
        <w:t xml:space="preserve"> </w:t>
      </w:r>
    </w:p>
    <w:p w:rsidR="005B0B78" w:rsidRPr="00E24171" w:rsidRDefault="005B0B78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Заказчик направляет Исполнителю  ПАО «Корпорация ВСМПО-АВИСМА» запрос  о выдаче технических</w:t>
      </w:r>
      <w:r w:rsidR="008408C2" w:rsidRPr="00E24171">
        <w:rPr>
          <w:rFonts w:ascii="Times New Roman" w:hAnsi="Times New Roman" w:cs="Times New Roman"/>
          <w:sz w:val="24"/>
          <w:szCs w:val="24"/>
        </w:rPr>
        <w:t xml:space="preserve"> </w:t>
      </w:r>
      <w:r w:rsidRPr="00E24171">
        <w:rPr>
          <w:rFonts w:ascii="Times New Roman" w:hAnsi="Times New Roman" w:cs="Times New Roman"/>
          <w:sz w:val="24"/>
          <w:szCs w:val="24"/>
        </w:rPr>
        <w:t>условий для подключения (технологического присоединения) к централизованной системе холодного водоснабжения и (или) водоотведения.</w:t>
      </w:r>
    </w:p>
    <w:p w:rsidR="005B0B78" w:rsidRPr="00E24171" w:rsidRDefault="005B0B78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рассматривает приложенные документы и  наличие технической возможности</w:t>
      </w:r>
    </w:p>
    <w:p w:rsidR="005B0B78" w:rsidRPr="00E24171" w:rsidRDefault="005B0B78" w:rsidP="008408C2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 xml:space="preserve"> подключения, в течение 7 рабочих дней направляет ответ  Заказчику.</w:t>
      </w:r>
    </w:p>
    <w:p w:rsidR="005B0B78" w:rsidRPr="00E24171" w:rsidRDefault="005B0B78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В случае некомплектности предоставленных документов или несоответствии предоставленного баланса</w:t>
      </w:r>
      <w:r w:rsidR="008408C2" w:rsidRPr="00E24171">
        <w:rPr>
          <w:rFonts w:ascii="Times New Roman" w:hAnsi="Times New Roman" w:cs="Times New Roman"/>
          <w:sz w:val="24"/>
          <w:szCs w:val="24"/>
        </w:rPr>
        <w:t xml:space="preserve"> </w:t>
      </w:r>
      <w:r w:rsidRPr="00E24171">
        <w:rPr>
          <w:rFonts w:ascii="Times New Roman" w:hAnsi="Times New Roman" w:cs="Times New Roman"/>
          <w:sz w:val="24"/>
          <w:szCs w:val="24"/>
        </w:rPr>
        <w:t>водопотребления (водоотведения) назначению объекта, Исполнитель направляет уведомление Заказчику</w:t>
      </w:r>
      <w:r w:rsidR="008408C2" w:rsidRPr="00E24171">
        <w:rPr>
          <w:rFonts w:ascii="Times New Roman" w:hAnsi="Times New Roman" w:cs="Times New Roman"/>
          <w:sz w:val="24"/>
          <w:szCs w:val="24"/>
        </w:rPr>
        <w:t xml:space="preserve"> </w:t>
      </w:r>
      <w:r w:rsidRPr="00E24171">
        <w:rPr>
          <w:rFonts w:ascii="Times New Roman" w:hAnsi="Times New Roman" w:cs="Times New Roman"/>
          <w:sz w:val="24"/>
          <w:szCs w:val="24"/>
        </w:rPr>
        <w:t>о необходимости предоставить недостающие документы (сведения) в течение 20 рабочих дней.</w:t>
      </w:r>
    </w:p>
    <w:p w:rsidR="005B0B78" w:rsidRPr="00E24171" w:rsidRDefault="005B0B78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подключения Исполнитель возвращает документы</w:t>
      </w:r>
    </w:p>
    <w:p w:rsidR="005B0B78" w:rsidRPr="00E24171" w:rsidRDefault="005B0B78" w:rsidP="008408C2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 xml:space="preserve"> Заказчику и направляет  отказ в подключении (технологическом присоединении) к централизованным сетям водоснабжения и (или) водоотведения.</w:t>
      </w:r>
    </w:p>
    <w:p w:rsidR="002E165D" w:rsidRPr="00E24171" w:rsidRDefault="005B0B78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В случае предоставления сведений и документов в полном объеме и наличие технической возможности</w:t>
      </w:r>
      <w:r w:rsidR="008408C2" w:rsidRPr="00E24171">
        <w:rPr>
          <w:rFonts w:ascii="Times New Roman" w:hAnsi="Times New Roman" w:cs="Times New Roman"/>
          <w:sz w:val="24"/>
          <w:szCs w:val="24"/>
        </w:rPr>
        <w:t xml:space="preserve"> </w:t>
      </w:r>
      <w:r w:rsidRPr="00E24171">
        <w:rPr>
          <w:rFonts w:ascii="Times New Roman" w:hAnsi="Times New Roman" w:cs="Times New Roman"/>
          <w:sz w:val="24"/>
          <w:szCs w:val="24"/>
        </w:rPr>
        <w:t xml:space="preserve">подключения (технологического присоединения) Исполнитель выдает Заказчику Технические условия. </w:t>
      </w:r>
    </w:p>
    <w:p w:rsidR="00F83116" w:rsidRPr="00E24171" w:rsidRDefault="002E165D" w:rsidP="008408C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24171">
        <w:t>Н</w:t>
      </w:r>
      <w:r w:rsidR="00F83116" w:rsidRPr="00E24171">
        <w:t>аправление заявителем испо</w:t>
      </w:r>
      <w:r w:rsidR="00451010" w:rsidRPr="00E24171">
        <w:t>лнителю заявления о подключении.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Заказчик направляет Исполнителю заявление о подключении (технологическом присоединении) - заключении договора о подключении (технологическом присоединении).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в течение 30 календарных дней формирует и направление пакета документов в РЭК СО на установление тарифа на подключение.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направляет Заказчику подписанный проект договора о подключении (технологическом присоединении) с приложением Технических условий и расчета платы за подключение.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Заказчик в течение 10 рабочих дней подписывает договор или направляет Исполнителю мотивированный отказ или протокол разногласий.</w:t>
      </w:r>
    </w:p>
    <w:p w:rsidR="006E399B" w:rsidRPr="00E24171" w:rsidRDefault="00451010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В случае отказа от подписания договора Исполнитель возвращает документы Заказчику и направляет  отказ в подключении (технологическом присоединении) к централизованным сетям водоснабжения и (или) водоотведения.</w:t>
      </w:r>
    </w:p>
    <w:p w:rsidR="00F83116" w:rsidRPr="00E24171" w:rsidRDefault="002E165D" w:rsidP="008408C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24171">
        <w:t>З</w:t>
      </w:r>
      <w:r w:rsidR="00F83116" w:rsidRPr="00E24171">
        <w:t>аключение до</w:t>
      </w:r>
      <w:r w:rsidR="00451010" w:rsidRPr="00E24171">
        <w:t>говора о подключении.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Заказчик в течение 10 рабочих дней подписывает договор или направляет Исполнителю мотивированный отказ или протокол разногласий.</w:t>
      </w:r>
    </w:p>
    <w:p w:rsidR="006E399B" w:rsidRPr="00E24171" w:rsidRDefault="00451010" w:rsidP="008408C2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В случае отказа от подписания договора Исполнитель возвращает документы Заказчику и направляет  отказ в подключении (технологическом присоединении) к централизованным сетям водоснабжения и (или) водоотведения.</w:t>
      </w:r>
    </w:p>
    <w:p w:rsidR="00F83116" w:rsidRPr="00E24171" w:rsidRDefault="002E165D" w:rsidP="008408C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24171">
        <w:t>В</w:t>
      </w:r>
      <w:r w:rsidR="00F83116" w:rsidRPr="00E24171">
        <w:t>ыполнение мероприятий по подключению, предусмо</w:t>
      </w:r>
      <w:r w:rsidR="00451010" w:rsidRPr="00E24171">
        <w:t>тренных договором о подключении.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Заказчик выполняет технические условия подключения (технологического присоединения) и условия договора на подключение (технологическое присоединение), вносит плату за подключение (технологическое присоединение).</w:t>
      </w:r>
    </w:p>
    <w:p w:rsidR="008408C2" w:rsidRPr="00E24171" w:rsidRDefault="00451010" w:rsidP="003D4E87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выполняет мероприятия по подключению к централизованным сетям водоснабжения и (или) водоотведения объекта Заказчика в соответствии с договором.</w:t>
      </w:r>
    </w:p>
    <w:p w:rsidR="00F83116" w:rsidRPr="00E24171" w:rsidRDefault="002E165D" w:rsidP="008408C2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24171">
        <w:t>П</w:t>
      </w:r>
      <w:r w:rsidR="00F83116" w:rsidRPr="00E24171">
        <w:t>одписание заявителем и исполнителем акта о подключении.</w:t>
      </w:r>
    </w:p>
    <w:p w:rsidR="00451010" w:rsidRPr="00E24171" w:rsidRDefault="00451010" w:rsidP="008408C2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и Заказчик подписывают акт о подключении (технологическом присоединении).</w:t>
      </w:r>
    </w:p>
    <w:p w:rsidR="008408C2" w:rsidRPr="00E24171" w:rsidRDefault="00451010" w:rsidP="003D4E87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171">
        <w:rPr>
          <w:rFonts w:ascii="Times New Roman" w:hAnsi="Times New Roman" w:cs="Times New Roman"/>
          <w:sz w:val="24"/>
          <w:szCs w:val="24"/>
        </w:rPr>
        <w:t>Исполнитель и Заказчик заключают договор о водоснабжении и (или) водоотведении.</w:t>
      </w:r>
    </w:p>
    <w:tbl>
      <w:tblPr>
        <w:tblStyle w:val="a6"/>
        <w:tblpPr w:leftFromText="180" w:rightFromText="180" w:horzAnchor="margin" w:tblpY="613"/>
        <w:tblW w:w="0" w:type="auto"/>
        <w:tblLook w:val="04A0"/>
      </w:tblPr>
      <w:tblGrid>
        <w:gridCol w:w="656"/>
        <w:gridCol w:w="4747"/>
        <w:gridCol w:w="4168"/>
      </w:tblGrid>
      <w:tr w:rsidR="00E24171" w:rsidRPr="00AA6490" w:rsidTr="00736640">
        <w:trPr>
          <w:trHeight w:val="502"/>
        </w:trPr>
        <w:tc>
          <w:tcPr>
            <w:tcW w:w="656" w:type="dxa"/>
          </w:tcPr>
          <w:p w:rsidR="00E24171" w:rsidRPr="00AA6490" w:rsidRDefault="00E24171" w:rsidP="00736640">
            <w:r w:rsidRPr="00AA6490">
              <w:lastRenderedPageBreak/>
              <w:t>№ п/п</w:t>
            </w:r>
          </w:p>
        </w:tc>
        <w:tc>
          <w:tcPr>
            <w:tcW w:w="4747" w:type="dxa"/>
          </w:tcPr>
          <w:p w:rsidR="00E24171" w:rsidRPr="00AA6490" w:rsidRDefault="00E24171" w:rsidP="00736640">
            <w:r w:rsidRPr="00AA6490">
              <w:t>Наименование параметра</w:t>
            </w:r>
          </w:p>
        </w:tc>
        <w:tc>
          <w:tcPr>
            <w:tcW w:w="4168" w:type="dxa"/>
          </w:tcPr>
          <w:p w:rsidR="00E24171" w:rsidRPr="00AA6490" w:rsidRDefault="00E24171" w:rsidP="00736640">
            <w:r w:rsidRPr="00AA6490">
              <w:t>Описание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 w:rsidRPr="00AA6490">
              <w:t>1</w:t>
            </w:r>
          </w:p>
        </w:tc>
        <w:tc>
          <w:tcPr>
            <w:tcW w:w="4747" w:type="dxa"/>
          </w:tcPr>
          <w:p w:rsidR="00E24171" w:rsidRPr="00AA6490" w:rsidRDefault="00E24171" w:rsidP="00736640">
            <w:r w:rsidRPr="00AA6490">
              <w:t>Субъект Российской Федерации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Свердловская область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2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Данные о регулируемой организации</w:t>
            </w:r>
          </w:p>
        </w:tc>
        <w:tc>
          <w:tcPr>
            <w:tcW w:w="4168" w:type="dxa"/>
          </w:tcPr>
          <w:p w:rsidR="00E24171" w:rsidRPr="00AA6490" w:rsidRDefault="00E24171" w:rsidP="00736640"/>
        </w:tc>
      </w:tr>
      <w:tr w:rsidR="00E24171" w:rsidRPr="00AA6490" w:rsidTr="00736640">
        <w:trPr>
          <w:trHeight w:val="514"/>
        </w:trPr>
        <w:tc>
          <w:tcPr>
            <w:tcW w:w="656" w:type="dxa"/>
          </w:tcPr>
          <w:p w:rsidR="00E24171" w:rsidRPr="00AA6490" w:rsidRDefault="00E24171" w:rsidP="00736640">
            <w:r>
              <w:t>2.1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Фирменное наименование юридического лица</w:t>
            </w:r>
          </w:p>
        </w:tc>
        <w:tc>
          <w:tcPr>
            <w:tcW w:w="4168" w:type="dxa"/>
          </w:tcPr>
          <w:p w:rsidR="00E24171" w:rsidRPr="00AA6490" w:rsidRDefault="00E24171" w:rsidP="00736640">
            <w:r w:rsidRPr="00AA6490">
              <w:t>Публичное акционерное общество «Корпорация ВСМПО-АВИСМА»</w:t>
            </w:r>
          </w:p>
        </w:tc>
      </w:tr>
      <w:tr w:rsidR="00E24171" w:rsidRPr="00AA6490" w:rsidTr="00736640">
        <w:trPr>
          <w:trHeight w:val="514"/>
        </w:trPr>
        <w:tc>
          <w:tcPr>
            <w:tcW w:w="656" w:type="dxa"/>
          </w:tcPr>
          <w:p w:rsidR="00E24171" w:rsidRPr="00AA6490" w:rsidRDefault="00E24171" w:rsidP="00736640">
            <w:r>
              <w:t>2.2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-идентификационный номер налогоплательщика (ИНН)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6607000556</w:t>
            </w:r>
          </w:p>
          <w:p w:rsidR="00E24171" w:rsidRPr="00AA6490" w:rsidRDefault="00E24171" w:rsidP="00736640"/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 xml:space="preserve">2.3 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-код причины постановки на учет (КПП)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997550001</w:t>
            </w:r>
          </w:p>
        </w:tc>
      </w:tr>
      <w:tr w:rsidR="00E24171" w:rsidRPr="00AA6490" w:rsidTr="00736640">
        <w:trPr>
          <w:trHeight w:val="502"/>
        </w:trPr>
        <w:tc>
          <w:tcPr>
            <w:tcW w:w="656" w:type="dxa"/>
          </w:tcPr>
          <w:p w:rsidR="00E24171" w:rsidRPr="00AA6490" w:rsidRDefault="00E24171" w:rsidP="00736640">
            <w:r>
              <w:t>2.4</w:t>
            </w:r>
          </w:p>
        </w:tc>
        <w:tc>
          <w:tcPr>
            <w:tcW w:w="4747" w:type="dxa"/>
          </w:tcPr>
          <w:p w:rsidR="00E24171" w:rsidRPr="00FD65F4" w:rsidRDefault="00E24171" w:rsidP="00736640">
            <w:r w:rsidRPr="00FD65F4">
              <w:t>Основной государственный регистрационный номер</w:t>
            </w:r>
            <w:r>
              <w:t xml:space="preserve"> (ОГРН)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1026600784011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2.5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дата присвоения ОГРН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11.07.2002</w:t>
            </w:r>
          </w:p>
        </w:tc>
      </w:tr>
      <w:tr w:rsidR="00E24171" w:rsidRPr="00AA6490" w:rsidTr="00736640">
        <w:trPr>
          <w:trHeight w:val="2034"/>
        </w:trPr>
        <w:tc>
          <w:tcPr>
            <w:tcW w:w="656" w:type="dxa"/>
          </w:tcPr>
          <w:p w:rsidR="00E24171" w:rsidRPr="00AA6490" w:rsidRDefault="00E24171" w:rsidP="00736640">
            <w:r>
              <w:t>2.6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rPr>
                <w:sz w:val="24"/>
                <w:szCs w:val="24"/>
              </w:rPr>
              <w:t xml:space="preserve">- </w:t>
            </w:r>
            <w:r w:rsidRPr="00FD65F4"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168" w:type="dxa"/>
          </w:tcPr>
          <w:p w:rsidR="00E24171" w:rsidRPr="00FD65F4" w:rsidRDefault="00E24171" w:rsidP="00736640">
            <w:r w:rsidRPr="00FD65F4">
              <w:t xml:space="preserve">Орган, внесший запись – Межрайонная инспекция </w:t>
            </w:r>
            <w:r>
              <w:t xml:space="preserve">МНС России № 3  </w:t>
            </w:r>
            <w:r w:rsidRPr="00FD65F4">
              <w:t>по Свердловской области. Наименование органа, принявшего решение                     о регистрации в качестве юридического лица: Администрация муниципального образования «Верхнесалдинский район» (18 февраля 1993 года № 162)</w:t>
            </w:r>
          </w:p>
        </w:tc>
      </w:tr>
      <w:tr w:rsidR="00E24171" w:rsidRPr="00AA6490" w:rsidTr="00736640">
        <w:trPr>
          <w:trHeight w:val="502"/>
        </w:trPr>
        <w:tc>
          <w:tcPr>
            <w:tcW w:w="656" w:type="dxa"/>
          </w:tcPr>
          <w:p w:rsidR="00E24171" w:rsidRPr="00AA6490" w:rsidRDefault="00E24171" w:rsidP="00736640">
            <w:r>
              <w:t>3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Данные должностного лица, ответственного за размещение данных</w:t>
            </w:r>
          </w:p>
        </w:tc>
        <w:tc>
          <w:tcPr>
            <w:tcW w:w="4168" w:type="dxa"/>
          </w:tcPr>
          <w:p w:rsidR="00E24171" w:rsidRPr="00AA6490" w:rsidRDefault="00E24171" w:rsidP="00736640"/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3.1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-фамилия, имя, отчество должностного лица</w:t>
            </w:r>
          </w:p>
        </w:tc>
        <w:tc>
          <w:tcPr>
            <w:tcW w:w="4168" w:type="dxa"/>
          </w:tcPr>
          <w:p w:rsidR="00E24171" w:rsidRPr="00AA6490" w:rsidRDefault="00E24171" w:rsidP="00736640"/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3.1.1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фамилия должностного лица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Ермаков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3.1.2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имя должностного лица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Алексей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3.1.3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отчество должностного лица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Владимирович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3.2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должность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Ведущий специалист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3.3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контактный телефон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8(967)6382775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AA6490" w:rsidRDefault="00E24171" w:rsidP="00736640">
            <w:r>
              <w:t>3.4</w:t>
            </w:r>
          </w:p>
        </w:tc>
        <w:tc>
          <w:tcPr>
            <w:tcW w:w="4747" w:type="dxa"/>
          </w:tcPr>
          <w:p w:rsidR="00E24171" w:rsidRPr="00AA6490" w:rsidRDefault="00E24171" w:rsidP="00736640">
            <w:r>
              <w:t>- адрес электронной почты</w:t>
            </w:r>
          </w:p>
        </w:tc>
        <w:tc>
          <w:tcPr>
            <w:tcW w:w="4168" w:type="dxa"/>
          </w:tcPr>
          <w:p w:rsidR="00E24171" w:rsidRPr="00C41380" w:rsidRDefault="00E24171" w:rsidP="00736640">
            <w:pPr>
              <w:rPr>
                <w:lang w:val="en-US"/>
              </w:rPr>
            </w:pPr>
            <w:r>
              <w:rPr>
                <w:lang w:val="en-US"/>
              </w:rPr>
              <w:t>Ermakov_av@vsmpo.ru</w:t>
            </w:r>
          </w:p>
        </w:tc>
      </w:tr>
      <w:tr w:rsidR="00E24171" w:rsidRPr="00AA6490" w:rsidTr="00736640">
        <w:trPr>
          <w:trHeight w:val="502"/>
        </w:trPr>
        <w:tc>
          <w:tcPr>
            <w:tcW w:w="656" w:type="dxa"/>
          </w:tcPr>
          <w:p w:rsidR="00E24171" w:rsidRPr="00C41380" w:rsidRDefault="00E24171" w:rsidP="0073664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47" w:type="dxa"/>
          </w:tcPr>
          <w:p w:rsidR="00E24171" w:rsidRPr="00C41380" w:rsidRDefault="00E24171" w:rsidP="00736640">
            <w:r w:rsidRPr="00C41380"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t>ф</w:t>
            </w:r>
            <w:r w:rsidRPr="00C41380">
              <w:t>амилия, имя и отчество руководителя регулируемой организации</w:t>
            </w:r>
          </w:p>
        </w:tc>
        <w:tc>
          <w:tcPr>
            <w:tcW w:w="4168" w:type="dxa"/>
          </w:tcPr>
          <w:p w:rsidR="00E24171" w:rsidRPr="00AA6490" w:rsidRDefault="00E24171" w:rsidP="00736640"/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C41380" w:rsidRDefault="00E24171" w:rsidP="00736640">
            <w:r>
              <w:t>4.1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- фамилия руководителя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Осипов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C41380" w:rsidRDefault="00E24171" w:rsidP="00736640">
            <w:r>
              <w:t>4.2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- имя руководителя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 xml:space="preserve">Дмитрий 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Pr="00C41380" w:rsidRDefault="00E24171" w:rsidP="00736640">
            <w:r>
              <w:t>4.3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-отчество руководителя</w:t>
            </w:r>
          </w:p>
        </w:tc>
        <w:tc>
          <w:tcPr>
            <w:tcW w:w="4168" w:type="dxa"/>
          </w:tcPr>
          <w:p w:rsidR="00E24171" w:rsidRPr="00AA6490" w:rsidRDefault="00E24171" w:rsidP="00736640">
            <w:r>
              <w:t>Васильевич</w:t>
            </w:r>
          </w:p>
        </w:tc>
      </w:tr>
      <w:tr w:rsidR="00E24171" w:rsidRPr="00AA6490" w:rsidTr="00736640">
        <w:trPr>
          <w:trHeight w:val="1017"/>
        </w:trPr>
        <w:tc>
          <w:tcPr>
            <w:tcW w:w="656" w:type="dxa"/>
          </w:tcPr>
          <w:p w:rsidR="00E24171" w:rsidRPr="00C41380" w:rsidRDefault="00E24171" w:rsidP="00736640">
            <w:r>
              <w:t>5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- почтовый адрес органов управления регулируемой организации</w:t>
            </w:r>
          </w:p>
        </w:tc>
        <w:tc>
          <w:tcPr>
            <w:tcW w:w="4168" w:type="dxa"/>
          </w:tcPr>
          <w:p w:rsidR="00E24171" w:rsidRPr="00C41380" w:rsidRDefault="00E24171" w:rsidP="00736640">
            <w:r>
              <w:t xml:space="preserve">624760, </w:t>
            </w:r>
            <w:r w:rsidRPr="00C41380">
              <w:t xml:space="preserve">Российская Федерация, Свердловская область, г. Верхняя Салда, ул. Парковая, д. 1. </w:t>
            </w:r>
          </w:p>
          <w:p w:rsidR="00E24171" w:rsidRPr="00C41380" w:rsidRDefault="00E24171" w:rsidP="00736640"/>
        </w:tc>
      </w:tr>
      <w:tr w:rsidR="00E24171" w:rsidRPr="00AA6490" w:rsidTr="00736640">
        <w:trPr>
          <w:trHeight w:val="753"/>
        </w:trPr>
        <w:tc>
          <w:tcPr>
            <w:tcW w:w="656" w:type="dxa"/>
          </w:tcPr>
          <w:p w:rsidR="00E24171" w:rsidRDefault="00E24171" w:rsidP="00736640">
            <w:r>
              <w:t>6</w:t>
            </w:r>
          </w:p>
        </w:tc>
        <w:tc>
          <w:tcPr>
            <w:tcW w:w="4747" w:type="dxa"/>
          </w:tcPr>
          <w:p w:rsidR="00E24171" w:rsidRPr="00C41380" w:rsidRDefault="00E24171" w:rsidP="00736640">
            <w:r w:rsidRPr="00C41380">
              <w:t>- адрес местонахождения органов управления регулируемой организации</w:t>
            </w:r>
          </w:p>
        </w:tc>
        <w:tc>
          <w:tcPr>
            <w:tcW w:w="4168" w:type="dxa"/>
          </w:tcPr>
          <w:p w:rsidR="00E24171" w:rsidRDefault="00E24171" w:rsidP="00736640">
            <w:r>
              <w:t xml:space="preserve">624760, </w:t>
            </w:r>
            <w:r w:rsidRPr="00C41380">
              <w:t xml:space="preserve">Российская Федерация, Свердловская область, г. Верхняя Салда, ул. Парковая, д. 1. </w:t>
            </w:r>
          </w:p>
        </w:tc>
      </w:tr>
      <w:tr w:rsidR="00E24171" w:rsidRPr="00AA6490" w:rsidTr="00736640">
        <w:trPr>
          <w:trHeight w:val="514"/>
        </w:trPr>
        <w:tc>
          <w:tcPr>
            <w:tcW w:w="656" w:type="dxa"/>
          </w:tcPr>
          <w:p w:rsidR="00E24171" w:rsidRDefault="00E24171" w:rsidP="00736640">
            <w:r>
              <w:t>7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К</w:t>
            </w:r>
            <w:r w:rsidRPr="00C41380">
              <w:t>онтактные телефоны регулируемой организации</w:t>
            </w:r>
          </w:p>
        </w:tc>
        <w:tc>
          <w:tcPr>
            <w:tcW w:w="4168" w:type="dxa"/>
          </w:tcPr>
          <w:p w:rsidR="00E24171" w:rsidRPr="00467DE3" w:rsidRDefault="00E24171" w:rsidP="00736640">
            <w:pPr>
              <w:jc w:val="both"/>
            </w:pP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7.1</w:t>
            </w:r>
          </w:p>
        </w:tc>
        <w:tc>
          <w:tcPr>
            <w:tcW w:w="4747" w:type="dxa"/>
          </w:tcPr>
          <w:p w:rsidR="00E24171" w:rsidRPr="00C41380" w:rsidRDefault="00E24171" w:rsidP="00736640">
            <w:r>
              <w:t>- контактный</w:t>
            </w:r>
            <w:r w:rsidRPr="00C41380">
              <w:t xml:space="preserve"> телефон</w:t>
            </w:r>
          </w:p>
        </w:tc>
        <w:tc>
          <w:tcPr>
            <w:tcW w:w="4168" w:type="dxa"/>
          </w:tcPr>
          <w:p w:rsidR="00E24171" w:rsidRDefault="00E24171" w:rsidP="00736640">
            <w:r w:rsidRPr="00467DE3">
              <w:t>(34345) 62-366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7.2</w:t>
            </w:r>
          </w:p>
        </w:tc>
        <w:tc>
          <w:tcPr>
            <w:tcW w:w="4747" w:type="dxa"/>
          </w:tcPr>
          <w:p w:rsidR="00E24171" w:rsidRDefault="00E24171" w:rsidP="00736640">
            <w:r>
              <w:t>- контактный</w:t>
            </w:r>
            <w:r w:rsidRPr="00C41380">
              <w:t xml:space="preserve"> телефон</w:t>
            </w:r>
          </w:p>
        </w:tc>
        <w:tc>
          <w:tcPr>
            <w:tcW w:w="4168" w:type="dxa"/>
          </w:tcPr>
          <w:p w:rsidR="00E24171" w:rsidRDefault="00E24171" w:rsidP="00736640">
            <w:r w:rsidRPr="00467DE3">
              <w:t>(34345)</w:t>
            </w:r>
            <w:r>
              <w:t xml:space="preserve"> 51-583</w:t>
            </w:r>
          </w:p>
        </w:tc>
      </w:tr>
      <w:tr w:rsidR="00E24171" w:rsidRPr="00AA6490" w:rsidTr="00736640">
        <w:trPr>
          <w:trHeight w:val="514"/>
        </w:trPr>
        <w:tc>
          <w:tcPr>
            <w:tcW w:w="656" w:type="dxa"/>
          </w:tcPr>
          <w:p w:rsidR="00E24171" w:rsidRDefault="00E24171" w:rsidP="00736640">
            <w:r>
              <w:t>8</w:t>
            </w:r>
          </w:p>
        </w:tc>
        <w:tc>
          <w:tcPr>
            <w:tcW w:w="4747" w:type="dxa"/>
          </w:tcPr>
          <w:p w:rsidR="00E24171" w:rsidRDefault="00E24171" w:rsidP="00736640">
            <w:r>
              <w:t>- официальный сайт регулируемой организации в сети «Интернет»</w:t>
            </w:r>
          </w:p>
        </w:tc>
        <w:tc>
          <w:tcPr>
            <w:tcW w:w="4168" w:type="dxa"/>
          </w:tcPr>
          <w:p w:rsidR="00E24171" w:rsidRPr="00467DE3" w:rsidRDefault="00A2663D" w:rsidP="00736640">
            <w:hyperlink r:id="rId5" w:history="1">
              <w:r w:rsidR="00E24171" w:rsidRPr="00467DE3">
                <w:rPr>
                  <w:rStyle w:val="a3"/>
                </w:rPr>
                <w:t>http://www.vsmpo.ru</w:t>
              </w:r>
            </w:hyperlink>
          </w:p>
        </w:tc>
      </w:tr>
      <w:tr w:rsidR="00E24171" w:rsidRPr="00AA6490" w:rsidTr="00736640">
        <w:trPr>
          <w:trHeight w:val="502"/>
        </w:trPr>
        <w:tc>
          <w:tcPr>
            <w:tcW w:w="656" w:type="dxa"/>
          </w:tcPr>
          <w:p w:rsidR="00E24171" w:rsidRDefault="00E24171" w:rsidP="00736640">
            <w:r>
              <w:t>9</w:t>
            </w:r>
          </w:p>
        </w:tc>
        <w:tc>
          <w:tcPr>
            <w:tcW w:w="4747" w:type="dxa"/>
          </w:tcPr>
          <w:p w:rsidR="00E24171" w:rsidRDefault="00E24171" w:rsidP="00736640">
            <w:r>
              <w:t>- адрес электронной почты регулируемой  организации</w:t>
            </w:r>
          </w:p>
        </w:tc>
        <w:tc>
          <w:tcPr>
            <w:tcW w:w="4168" w:type="dxa"/>
          </w:tcPr>
          <w:p w:rsidR="00E24171" w:rsidRPr="00467DE3" w:rsidRDefault="00E24171" w:rsidP="00736640">
            <w:r w:rsidRPr="00467DE3">
              <w:t>info@vsmpo-avisma.ru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10</w:t>
            </w:r>
          </w:p>
        </w:tc>
        <w:tc>
          <w:tcPr>
            <w:tcW w:w="4747" w:type="dxa"/>
          </w:tcPr>
          <w:p w:rsidR="00E24171" w:rsidRDefault="00E24171" w:rsidP="00736640">
            <w:r>
              <w:t xml:space="preserve">Режим работы </w:t>
            </w:r>
          </w:p>
        </w:tc>
        <w:tc>
          <w:tcPr>
            <w:tcW w:w="4168" w:type="dxa"/>
          </w:tcPr>
          <w:p w:rsidR="00E24171" w:rsidRPr="00467DE3" w:rsidRDefault="00E24171" w:rsidP="00736640"/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10.1</w:t>
            </w:r>
          </w:p>
        </w:tc>
        <w:tc>
          <w:tcPr>
            <w:tcW w:w="4747" w:type="dxa"/>
          </w:tcPr>
          <w:p w:rsidR="00E24171" w:rsidRDefault="00E24171" w:rsidP="00736640">
            <w:r>
              <w:t>- режим работы регулируемой организации</w:t>
            </w:r>
          </w:p>
        </w:tc>
        <w:tc>
          <w:tcPr>
            <w:tcW w:w="4168" w:type="dxa"/>
          </w:tcPr>
          <w:p w:rsidR="00E24171" w:rsidRPr="00467DE3" w:rsidRDefault="00E24171" w:rsidP="00736640">
            <w:r>
              <w:t xml:space="preserve">с 8-00 до 17-00 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10.2</w:t>
            </w:r>
          </w:p>
        </w:tc>
        <w:tc>
          <w:tcPr>
            <w:tcW w:w="4747" w:type="dxa"/>
          </w:tcPr>
          <w:p w:rsidR="00E24171" w:rsidRDefault="00E24171" w:rsidP="00736640">
            <w:r>
              <w:t>- режим работы абонентских отделов</w:t>
            </w:r>
          </w:p>
        </w:tc>
        <w:tc>
          <w:tcPr>
            <w:tcW w:w="4168" w:type="dxa"/>
          </w:tcPr>
          <w:p w:rsidR="00E24171" w:rsidRPr="00467DE3" w:rsidRDefault="00E24171" w:rsidP="00736640">
            <w:r>
              <w:t>с 8-00 до 17-00</w:t>
            </w:r>
          </w:p>
        </w:tc>
      </w:tr>
      <w:tr w:rsidR="00E24171" w:rsidRPr="00AA6490" w:rsidTr="00736640">
        <w:trPr>
          <w:trHeight w:val="251"/>
        </w:trPr>
        <w:tc>
          <w:tcPr>
            <w:tcW w:w="656" w:type="dxa"/>
          </w:tcPr>
          <w:p w:rsidR="00E24171" w:rsidRDefault="00E24171" w:rsidP="00736640">
            <w:r>
              <w:t>10.3</w:t>
            </w:r>
          </w:p>
        </w:tc>
        <w:tc>
          <w:tcPr>
            <w:tcW w:w="4747" w:type="dxa"/>
          </w:tcPr>
          <w:p w:rsidR="00E24171" w:rsidRDefault="00E24171" w:rsidP="00736640">
            <w:r>
              <w:t>- режим работы сбытовых подразделений</w:t>
            </w:r>
          </w:p>
        </w:tc>
        <w:tc>
          <w:tcPr>
            <w:tcW w:w="4168" w:type="dxa"/>
          </w:tcPr>
          <w:p w:rsidR="00E24171" w:rsidRDefault="00E24171" w:rsidP="00736640">
            <w:r>
              <w:t>с 8-00 до 17-00</w:t>
            </w:r>
          </w:p>
        </w:tc>
      </w:tr>
      <w:tr w:rsidR="00E24171" w:rsidRPr="00AA6490" w:rsidTr="00736640">
        <w:trPr>
          <w:trHeight w:val="264"/>
        </w:trPr>
        <w:tc>
          <w:tcPr>
            <w:tcW w:w="656" w:type="dxa"/>
          </w:tcPr>
          <w:p w:rsidR="00E24171" w:rsidRDefault="00E24171" w:rsidP="00736640">
            <w:r>
              <w:t>10.4</w:t>
            </w:r>
          </w:p>
        </w:tc>
        <w:tc>
          <w:tcPr>
            <w:tcW w:w="4747" w:type="dxa"/>
          </w:tcPr>
          <w:p w:rsidR="00E24171" w:rsidRDefault="00E24171" w:rsidP="00736640">
            <w:r>
              <w:t>- режим работы диспетчерских служб</w:t>
            </w:r>
          </w:p>
        </w:tc>
        <w:tc>
          <w:tcPr>
            <w:tcW w:w="4168" w:type="dxa"/>
          </w:tcPr>
          <w:p w:rsidR="00E24171" w:rsidRDefault="00E24171" w:rsidP="00736640">
            <w:r>
              <w:t>круглосуточно</w:t>
            </w:r>
          </w:p>
        </w:tc>
      </w:tr>
    </w:tbl>
    <w:p w:rsidR="00275FD2" w:rsidRPr="00E24171" w:rsidRDefault="00E24171" w:rsidP="00E24171">
      <w:pPr>
        <w:spacing w:after="0"/>
        <w:rPr>
          <w:rFonts w:ascii="Times New Roman" w:hAnsi="Times New Roman" w:cs="Times New Roman"/>
        </w:rPr>
      </w:pPr>
      <w:r w:rsidRPr="00E24171">
        <w:rPr>
          <w:rFonts w:ascii="Times New Roman" w:hAnsi="Times New Roman" w:cs="Times New Roman"/>
        </w:rPr>
        <w:t>Информация о регулируемой организации</w:t>
      </w:r>
    </w:p>
    <w:p w:rsidR="00E24171" w:rsidRDefault="00E24171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71" w:rsidRDefault="00E24171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71" w:rsidRDefault="00E24171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71" w:rsidRDefault="00E24171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D2" w:rsidRDefault="00275FD2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D2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величинах тарифов на техническую воду</w:t>
      </w:r>
    </w:p>
    <w:p w:rsidR="00C701BF" w:rsidRPr="00275FD2" w:rsidRDefault="00C701BF" w:rsidP="00275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75FD2" w:rsidTr="006E71DD">
        <w:tc>
          <w:tcPr>
            <w:tcW w:w="4785" w:type="dxa"/>
          </w:tcPr>
          <w:p w:rsidR="00275FD2" w:rsidRPr="00F50754" w:rsidRDefault="00275FD2" w:rsidP="00275FD2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275FD2" w:rsidRPr="00F50754" w:rsidRDefault="00275FD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275FD2" w:rsidRPr="00F50754" w:rsidRDefault="00275FD2" w:rsidP="006E71DD">
            <w:r>
              <w:t>15.11.2022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275FD2" w:rsidRPr="00F50754" w:rsidRDefault="00275FD2" w:rsidP="006E71DD">
            <w:r>
              <w:t>209-ПК</w:t>
            </w:r>
          </w:p>
        </w:tc>
      </w:tr>
      <w:tr w:rsidR="00275FD2" w:rsidTr="006E71DD">
        <w:tc>
          <w:tcPr>
            <w:tcW w:w="4785" w:type="dxa"/>
            <w:vAlign w:val="center"/>
          </w:tcPr>
          <w:p w:rsidR="00275FD2" w:rsidRPr="007D484B" w:rsidRDefault="00275FD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275FD2" w:rsidRPr="005C178A" w:rsidRDefault="00275FD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rek</w:t>
            </w:r>
            <w:r w:rsidRPr="005C178A">
              <w:t>.</w:t>
            </w:r>
            <w:r>
              <w:rPr>
                <w:lang w:val="en-US"/>
              </w:rPr>
              <w:t>midural</w:t>
            </w:r>
            <w:r w:rsidRPr="005C178A">
              <w:t>.</w:t>
            </w:r>
            <w:r>
              <w:rPr>
                <w:lang w:val="en-US"/>
              </w:rPr>
              <w:t>ru</w:t>
            </w:r>
          </w:p>
        </w:tc>
      </w:tr>
    </w:tbl>
    <w:p w:rsidR="00275FD2" w:rsidRDefault="00275FD2" w:rsidP="008408C2">
      <w:pPr>
        <w:spacing w:after="0"/>
        <w:jc w:val="center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03"/>
      </w:tblGrid>
      <w:tr w:rsidR="00275FD2" w:rsidTr="00C701BF">
        <w:tc>
          <w:tcPr>
            <w:tcW w:w="850" w:type="dxa"/>
            <w:vMerge w:val="restart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№ п/п</w:t>
            </w:r>
          </w:p>
        </w:tc>
        <w:tc>
          <w:tcPr>
            <w:tcW w:w="1982" w:type="dxa"/>
            <w:vMerge w:val="restart"/>
          </w:tcPr>
          <w:p w:rsidR="00275FD2" w:rsidRPr="00F50754" w:rsidRDefault="00275FD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275FD2" w:rsidTr="00C701BF">
        <w:tc>
          <w:tcPr>
            <w:tcW w:w="850" w:type="dxa"/>
            <w:vMerge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275FD2" w:rsidRPr="00F50754" w:rsidRDefault="00275FD2" w:rsidP="006E71DD">
            <w:pPr>
              <w:jc w:val="center"/>
            </w:pPr>
          </w:p>
        </w:tc>
        <w:tc>
          <w:tcPr>
            <w:tcW w:w="1418" w:type="dxa"/>
          </w:tcPr>
          <w:p w:rsidR="00275FD2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</w:t>
            </w:r>
          </w:p>
        </w:tc>
        <w:tc>
          <w:tcPr>
            <w:tcW w:w="2405" w:type="dxa"/>
            <w:gridSpan w:val="3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275FD2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</w:t>
            </w:r>
          </w:p>
        </w:tc>
        <w:tc>
          <w:tcPr>
            <w:tcW w:w="2234" w:type="dxa"/>
            <w:gridSpan w:val="2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275FD2" w:rsidTr="00C701BF">
        <w:tc>
          <w:tcPr>
            <w:tcW w:w="850" w:type="dxa"/>
            <w:vMerge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275FD2" w:rsidRPr="00F50754" w:rsidRDefault="00275FD2" w:rsidP="006E71DD">
            <w:pPr>
              <w:jc w:val="center"/>
            </w:pPr>
          </w:p>
        </w:tc>
        <w:tc>
          <w:tcPr>
            <w:tcW w:w="1418" w:type="dxa"/>
          </w:tcPr>
          <w:p w:rsidR="00275FD2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тариф, руб./куб.м</w:t>
            </w:r>
          </w:p>
        </w:tc>
        <w:tc>
          <w:tcPr>
            <w:tcW w:w="1271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275FD2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тариф, руб./куб.м</w:t>
            </w:r>
          </w:p>
        </w:tc>
        <w:tc>
          <w:tcPr>
            <w:tcW w:w="1131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Дата </w:t>
            </w:r>
          </w:p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03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</w:tcPr>
          <w:p w:rsidR="00275FD2" w:rsidRPr="005C178A" w:rsidRDefault="00275FD2" w:rsidP="006E71DD">
            <w:pPr>
              <w:jc w:val="center"/>
            </w:pPr>
            <w:r>
              <w:t>Техническая вода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275FD2" w:rsidRPr="00F50754" w:rsidRDefault="00275FD2" w:rsidP="006E71DD">
            <w:pPr>
              <w:jc w:val="center"/>
            </w:pPr>
            <w:r>
              <w:t>Свердловская область, г.Верхняя Салда ПАО «Корпорация ВСМПО-АВИСМА»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275FD2" w:rsidRPr="00F50754" w:rsidRDefault="00275FD2" w:rsidP="006E71DD">
            <w:pPr>
              <w:jc w:val="center"/>
            </w:pPr>
            <w:r>
              <w:t>Наименование централизованной системы холодного вводоснабжения</w:t>
            </w:r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275FD2" w:rsidRPr="00F50754" w:rsidRDefault="00275FD2" w:rsidP="006E71DD">
            <w:pPr>
              <w:jc w:val="center"/>
            </w:pPr>
            <w:r>
              <w:t>Система технического водоснабжения  ВСМПО</w:t>
            </w:r>
          </w:p>
        </w:tc>
      </w:tr>
      <w:tr w:rsidR="00275FD2" w:rsidTr="00C701BF">
        <w:tc>
          <w:tcPr>
            <w:tcW w:w="850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275FD2" w:rsidRDefault="00275FD2" w:rsidP="008408C2">
            <w:pPr>
              <w:jc w:val="center"/>
            </w:pPr>
            <w:r>
              <w:t xml:space="preserve">Техническая вода </w:t>
            </w:r>
          </w:p>
        </w:tc>
        <w:tc>
          <w:tcPr>
            <w:tcW w:w="1418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1271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4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45" w:type="dxa"/>
            <w:gridSpan w:val="2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1131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03" w:type="dxa"/>
          </w:tcPr>
          <w:p w:rsidR="00275FD2" w:rsidRPr="006943B0" w:rsidRDefault="00275FD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23</w:t>
            </w:r>
          </w:p>
        </w:tc>
      </w:tr>
    </w:tbl>
    <w:p w:rsidR="008408C2" w:rsidRDefault="008408C2" w:rsidP="008408C2">
      <w:pPr>
        <w:pStyle w:val="s1"/>
        <w:shd w:val="clear" w:color="auto" w:fill="FFFFFF"/>
        <w:spacing w:before="0" w:beforeAutospacing="0" w:after="0" w:afterAutospacing="0"/>
        <w:ind w:left="720"/>
        <w:rPr>
          <w:sz w:val="18"/>
          <w:szCs w:val="18"/>
        </w:rPr>
      </w:pPr>
    </w:p>
    <w:p w:rsidR="008408C2" w:rsidRPr="008408C2" w:rsidRDefault="008408C2" w:rsidP="00840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C2">
        <w:rPr>
          <w:rFonts w:ascii="Times New Roman" w:hAnsi="Times New Roman" w:cs="Times New Roman"/>
          <w:b/>
          <w:sz w:val="24"/>
          <w:szCs w:val="24"/>
        </w:rPr>
        <w:t>Информация о величинах тарифов на водоотведение</w:t>
      </w:r>
      <w:r w:rsidR="003D4E87">
        <w:rPr>
          <w:rFonts w:ascii="Times New Roman" w:hAnsi="Times New Roman" w:cs="Times New Roman"/>
          <w:b/>
          <w:sz w:val="24"/>
          <w:szCs w:val="24"/>
        </w:rPr>
        <w:t xml:space="preserve"> (промышленные стоки)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408C2" w:rsidTr="006E71DD">
        <w:tc>
          <w:tcPr>
            <w:tcW w:w="4785" w:type="dxa"/>
          </w:tcPr>
          <w:p w:rsidR="008408C2" w:rsidRPr="00F50754" w:rsidRDefault="008408C2" w:rsidP="006E71DD">
            <w:pPr>
              <w:jc w:val="center"/>
            </w:pPr>
            <w:r w:rsidRPr="007D484B">
              <w:rPr>
                <w:color w:val="000000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8408C2" w:rsidRPr="00F50754" w:rsidRDefault="008408C2" w:rsidP="006E71DD">
            <w:r w:rsidRPr="00F50754">
              <w:t>Региональная энергетическая комиссия Свердловской области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8408C2" w:rsidRPr="00F50754" w:rsidRDefault="008408C2" w:rsidP="006E71DD">
            <w:r>
              <w:t>15.11.2022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8408C2" w:rsidRPr="00F50754" w:rsidRDefault="008408C2" w:rsidP="006E71DD">
            <w:r>
              <w:t>209-ПК</w:t>
            </w:r>
          </w:p>
        </w:tc>
      </w:tr>
      <w:tr w:rsidR="008408C2" w:rsidTr="006E71DD">
        <w:tc>
          <w:tcPr>
            <w:tcW w:w="4785" w:type="dxa"/>
            <w:vAlign w:val="center"/>
          </w:tcPr>
          <w:p w:rsidR="008408C2" w:rsidRPr="007D484B" w:rsidRDefault="008408C2" w:rsidP="006E71DD">
            <w:pPr>
              <w:rPr>
                <w:color w:val="000000"/>
              </w:rPr>
            </w:pPr>
            <w:r w:rsidRPr="007D484B">
              <w:rPr>
                <w:color w:val="000000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8408C2" w:rsidRPr="005C178A" w:rsidRDefault="008408C2" w:rsidP="006E71DD">
            <w:r>
              <w:t xml:space="preserve">Официальный сайт Региональной энергетической комиссии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rek</w:t>
            </w:r>
            <w:r w:rsidRPr="005C178A">
              <w:t>.</w:t>
            </w:r>
            <w:r>
              <w:rPr>
                <w:lang w:val="en-US"/>
              </w:rPr>
              <w:t>midural</w:t>
            </w:r>
            <w:r w:rsidRPr="005C178A">
              <w:t>.</w:t>
            </w:r>
            <w:r>
              <w:rPr>
                <w:lang w:val="en-US"/>
              </w:rPr>
              <w:t>ru</w:t>
            </w:r>
          </w:p>
        </w:tc>
      </w:tr>
    </w:tbl>
    <w:p w:rsidR="008408C2" w:rsidRPr="007B0CE1" w:rsidRDefault="008408C2" w:rsidP="008408C2">
      <w:pPr>
        <w:spacing w:after="0"/>
        <w:rPr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817"/>
        <w:gridCol w:w="2015"/>
        <w:gridCol w:w="1418"/>
        <w:gridCol w:w="1271"/>
        <w:gridCol w:w="1114"/>
        <w:gridCol w:w="20"/>
        <w:gridCol w:w="1425"/>
        <w:gridCol w:w="1100"/>
        <w:gridCol w:w="1134"/>
      </w:tblGrid>
      <w:tr w:rsidR="008408C2" w:rsidTr="00C701BF">
        <w:tc>
          <w:tcPr>
            <w:tcW w:w="817" w:type="dxa"/>
            <w:vMerge w:val="restart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№ п/п</w:t>
            </w:r>
          </w:p>
        </w:tc>
        <w:tc>
          <w:tcPr>
            <w:tcW w:w="2015" w:type="dxa"/>
            <w:vMerge w:val="restart"/>
          </w:tcPr>
          <w:p w:rsidR="008408C2" w:rsidRPr="00F50754" w:rsidRDefault="008408C2" w:rsidP="006E71DD">
            <w:pPr>
              <w:jc w:val="center"/>
            </w:pPr>
            <w:r w:rsidRPr="00F50754">
              <w:t>Параметр дифференциации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 w:rsidRPr="00F50754">
              <w:t>Период действия тарифа</w:t>
            </w:r>
          </w:p>
        </w:tc>
      </w:tr>
      <w:tr w:rsidR="008408C2" w:rsidTr="00C701BF">
        <w:tc>
          <w:tcPr>
            <w:tcW w:w="817" w:type="dxa"/>
            <w:vMerge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8408C2" w:rsidRPr="00F50754" w:rsidRDefault="008408C2" w:rsidP="006E71DD">
            <w:pPr>
              <w:jc w:val="center"/>
            </w:pPr>
          </w:p>
        </w:tc>
        <w:tc>
          <w:tcPr>
            <w:tcW w:w="1418" w:type="dxa"/>
          </w:tcPr>
          <w:p w:rsidR="008408C2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</w:t>
            </w:r>
          </w:p>
        </w:tc>
        <w:tc>
          <w:tcPr>
            <w:tcW w:w="2405" w:type="dxa"/>
            <w:gridSpan w:val="3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8408C2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</w:t>
            </w:r>
          </w:p>
        </w:tc>
        <w:tc>
          <w:tcPr>
            <w:tcW w:w="2234" w:type="dxa"/>
            <w:gridSpan w:val="2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Период действия тарифа</w:t>
            </w:r>
          </w:p>
        </w:tc>
      </w:tr>
      <w:tr w:rsidR="008408C2" w:rsidTr="00C701BF">
        <w:tc>
          <w:tcPr>
            <w:tcW w:w="817" w:type="dxa"/>
            <w:vMerge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vMerge/>
          </w:tcPr>
          <w:p w:rsidR="008408C2" w:rsidRPr="00F50754" w:rsidRDefault="008408C2" w:rsidP="006E71DD">
            <w:pPr>
              <w:jc w:val="center"/>
            </w:pPr>
          </w:p>
        </w:tc>
        <w:tc>
          <w:tcPr>
            <w:tcW w:w="1418" w:type="dxa"/>
          </w:tcPr>
          <w:p w:rsidR="008408C2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тариф, руб./куб.м</w:t>
            </w:r>
          </w:p>
        </w:tc>
        <w:tc>
          <w:tcPr>
            <w:tcW w:w="1271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8408C2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Односта</w:t>
            </w:r>
          </w:p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вочный тариф, руб./куб.м</w:t>
            </w:r>
          </w:p>
        </w:tc>
        <w:tc>
          <w:tcPr>
            <w:tcW w:w="1100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 xml:space="preserve">Дата </w:t>
            </w:r>
          </w:p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начала</w:t>
            </w:r>
          </w:p>
        </w:tc>
        <w:tc>
          <w:tcPr>
            <w:tcW w:w="1134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Дата окончания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тарифа</w:t>
            </w:r>
          </w:p>
        </w:tc>
        <w:tc>
          <w:tcPr>
            <w:tcW w:w="7482" w:type="dxa"/>
            <w:gridSpan w:val="7"/>
          </w:tcPr>
          <w:p w:rsidR="008408C2" w:rsidRPr="005C178A" w:rsidRDefault="008408C2" w:rsidP="006E71DD">
            <w:pPr>
              <w:jc w:val="center"/>
            </w:pPr>
            <w:r>
              <w:t xml:space="preserve">Водоотведение   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Территория действия тарифа</w:t>
            </w:r>
          </w:p>
        </w:tc>
        <w:tc>
          <w:tcPr>
            <w:tcW w:w="7482" w:type="dxa"/>
            <w:gridSpan w:val="7"/>
          </w:tcPr>
          <w:p w:rsidR="008408C2" w:rsidRPr="00F50754" w:rsidRDefault="008408C2" w:rsidP="006E71DD">
            <w:pPr>
              <w:jc w:val="center"/>
            </w:pPr>
            <w:r>
              <w:t>Свердловская область, г. Верхняя Салда ПАО «Корпорация ВСМПО-АВИСМА»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</w:t>
            </w:r>
          </w:p>
        </w:tc>
        <w:tc>
          <w:tcPr>
            <w:tcW w:w="2015" w:type="dxa"/>
          </w:tcPr>
          <w:p w:rsidR="008408C2" w:rsidRPr="00F50754" w:rsidRDefault="008408C2" w:rsidP="006E71DD">
            <w:pPr>
              <w:jc w:val="center"/>
            </w:pPr>
            <w:r>
              <w:t>Наименование централизованной системы водоотведения</w:t>
            </w:r>
          </w:p>
        </w:tc>
        <w:tc>
          <w:tcPr>
            <w:tcW w:w="7482" w:type="dxa"/>
            <w:gridSpan w:val="7"/>
          </w:tcPr>
          <w:p w:rsidR="008408C2" w:rsidRPr="007B0CE1" w:rsidRDefault="008408C2" w:rsidP="006E71DD">
            <w:pPr>
              <w:jc w:val="center"/>
            </w:pPr>
          </w:p>
          <w:p w:rsidR="008408C2" w:rsidRPr="00F50754" w:rsidRDefault="008408C2" w:rsidP="006E71DD">
            <w:pPr>
              <w:jc w:val="center"/>
            </w:pPr>
            <w:r>
              <w:t>Система отведения промышленных стоков ВСМПО</w:t>
            </w:r>
          </w:p>
        </w:tc>
      </w:tr>
      <w:tr w:rsidR="008408C2" w:rsidTr="00C701BF">
        <w:tc>
          <w:tcPr>
            <w:tcW w:w="817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1.1.1.1</w:t>
            </w:r>
          </w:p>
        </w:tc>
        <w:tc>
          <w:tcPr>
            <w:tcW w:w="2015" w:type="dxa"/>
          </w:tcPr>
          <w:p w:rsidR="008408C2" w:rsidRDefault="008408C2" w:rsidP="008408C2">
            <w:r>
              <w:t xml:space="preserve">Водоотведение </w:t>
            </w:r>
          </w:p>
        </w:tc>
        <w:tc>
          <w:tcPr>
            <w:tcW w:w="1418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12,66</w:t>
            </w:r>
          </w:p>
        </w:tc>
        <w:tc>
          <w:tcPr>
            <w:tcW w:w="1271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4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45" w:type="dxa"/>
            <w:gridSpan w:val="2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12,66</w:t>
            </w:r>
          </w:p>
        </w:tc>
        <w:tc>
          <w:tcPr>
            <w:tcW w:w="1100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01.0</w:t>
            </w:r>
            <w:r>
              <w:rPr>
                <w:sz w:val="18"/>
                <w:szCs w:val="18"/>
              </w:rPr>
              <w:t>1</w:t>
            </w:r>
            <w:r w:rsidRPr="006943B0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408C2" w:rsidRPr="006943B0" w:rsidRDefault="008408C2" w:rsidP="006E71DD">
            <w:pPr>
              <w:jc w:val="center"/>
              <w:rPr>
                <w:sz w:val="18"/>
                <w:szCs w:val="18"/>
              </w:rPr>
            </w:pPr>
            <w:r w:rsidRPr="006943B0">
              <w:rPr>
                <w:sz w:val="18"/>
                <w:szCs w:val="18"/>
              </w:rPr>
              <w:t>31.12.20</w:t>
            </w:r>
            <w:r>
              <w:rPr>
                <w:sz w:val="18"/>
                <w:szCs w:val="18"/>
              </w:rPr>
              <w:t>23</w:t>
            </w:r>
          </w:p>
        </w:tc>
      </w:tr>
    </w:tbl>
    <w:p w:rsidR="008408C2" w:rsidRPr="00C701BF" w:rsidRDefault="00C701BF" w:rsidP="00C701BF">
      <w:pPr>
        <w:pStyle w:val="s1"/>
        <w:shd w:val="clear" w:color="auto" w:fill="FFFFFF"/>
        <w:tabs>
          <w:tab w:val="left" w:pos="1110"/>
        </w:tabs>
        <w:spacing w:before="0" w:beforeAutospacing="0" w:after="0" w:afterAutospacing="0"/>
        <w:ind w:left="720"/>
        <w:jc w:val="both"/>
      </w:pPr>
      <w:r>
        <w:tab/>
      </w:r>
    </w:p>
    <w:p w:rsidR="00C701BF" w:rsidRPr="00C701BF" w:rsidRDefault="000F4287" w:rsidP="00C70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1BF">
        <w:rPr>
          <w:rFonts w:ascii="Times New Roman" w:hAnsi="Times New Roman" w:cs="Times New Roman"/>
          <w:sz w:val="24"/>
          <w:szCs w:val="24"/>
        </w:rPr>
        <w:t>Тариф на подключение к централизованным системам водоснабжения и водоотведения         ПАО «Корпорация ВСМПО-АВИСМА» рассчитывается в каждом конкретном случае индивидуально</w:t>
      </w:r>
      <w:r w:rsidRPr="00C701BF">
        <w:rPr>
          <w:sz w:val="20"/>
          <w:szCs w:val="20"/>
        </w:rPr>
        <w:t xml:space="preserve"> </w:t>
      </w:r>
      <w:r w:rsidR="00C701BF" w:rsidRPr="00C701BF">
        <w:rPr>
          <w:sz w:val="20"/>
          <w:szCs w:val="20"/>
        </w:rPr>
        <w:t>:</w:t>
      </w:r>
      <w:r w:rsidRPr="00C701BF">
        <w:rPr>
          <w:sz w:val="20"/>
          <w:szCs w:val="20"/>
        </w:rPr>
        <w:t xml:space="preserve"> </w:t>
      </w:r>
      <w:r w:rsidR="00C701BF">
        <w:rPr>
          <w:sz w:val="20"/>
          <w:szCs w:val="20"/>
        </w:rPr>
        <w:t xml:space="preserve"> </w:t>
      </w:r>
      <w:r w:rsidR="00C701BF" w:rsidRPr="00C701BF">
        <w:rPr>
          <w:rFonts w:ascii="Times New Roman" w:hAnsi="Times New Roman" w:cs="Times New Roman"/>
          <w:sz w:val="24"/>
          <w:szCs w:val="24"/>
        </w:rPr>
        <w:t xml:space="preserve">Исполнитель в течение 30 календарных дней со дня поступления заявления о подключении обращается в орган регулирования тарифов </w:t>
      </w:r>
      <w:r w:rsidR="00C701BF">
        <w:rPr>
          <w:rFonts w:ascii="Times New Roman" w:hAnsi="Times New Roman" w:cs="Times New Roman"/>
          <w:sz w:val="24"/>
          <w:szCs w:val="24"/>
        </w:rPr>
        <w:t xml:space="preserve">(РЭК Свердловской области) </w:t>
      </w:r>
      <w:r w:rsidR="00C701BF" w:rsidRPr="00C701BF">
        <w:rPr>
          <w:rFonts w:ascii="Times New Roman" w:hAnsi="Times New Roman" w:cs="Times New Roman"/>
          <w:sz w:val="24"/>
          <w:szCs w:val="24"/>
        </w:rPr>
        <w:t>об установлении платы за подключение в ин</w:t>
      </w:r>
      <w:r w:rsidR="00C701BF">
        <w:rPr>
          <w:rFonts w:ascii="Times New Roman" w:hAnsi="Times New Roman" w:cs="Times New Roman"/>
          <w:sz w:val="24"/>
          <w:szCs w:val="24"/>
        </w:rPr>
        <w:t xml:space="preserve">дивидуальном порядке в порядке, </w:t>
      </w:r>
      <w:r w:rsidR="00C701BF" w:rsidRPr="00C701BF">
        <w:rPr>
          <w:rFonts w:ascii="Times New Roman" w:hAnsi="Times New Roman" w:cs="Times New Roman"/>
          <w:sz w:val="24"/>
          <w:szCs w:val="24"/>
        </w:rPr>
        <w:t>предусмотренном </w:t>
      </w:r>
      <w:r w:rsidR="00C701B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block_2000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регулирования тарифов в сфере водоснабжения и водоотведения, утвержденными </w:t>
      </w:r>
      <w:hyperlink r:id="rId7" w:history="1">
        <w:r w:rsidR="00C701BF" w:rsidRPr="00C701B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C701BF" w:rsidRPr="00C701BF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13 мая 2013 г. N 406 "О государственном регулировании тарифов в сфере водоснабжения и водоотведения".</w:t>
      </w:r>
    </w:p>
    <w:p w:rsidR="008408C2" w:rsidRPr="000F4287" w:rsidRDefault="008408C2" w:rsidP="00C701BF">
      <w:pPr>
        <w:jc w:val="both"/>
        <w:rPr>
          <w:rFonts w:ascii="Times New Roman" w:hAnsi="Times New Roman" w:cs="Times New Roman"/>
          <w:b/>
        </w:rPr>
      </w:pPr>
    </w:p>
    <w:p w:rsidR="00C701BF" w:rsidRDefault="00C701BF" w:rsidP="003D4E87">
      <w:pPr>
        <w:spacing w:after="0"/>
        <w:jc w:val="center"/>
        <w:rPr>
          <w:rFonts w:ascii="Times New Roman" w:hAnsi="Times New Roman" w:cs="Times New Roman"/>
          <w:b/>
        </w:rPr>
      </w:pPr>
    </w:p>
    <w:p w:rsidR="003D4E87" w:rsidRPr="003D4E87" w:rsidRDefault="003D4E87" w:rsidP="003D4E87">
      <w:pPr>
        <w:spacing w:after="0"/>
        <w:jc w:val="center"/>
        <w:rPr>
          <w:rFonts w:ascii="Times New Roman" w:hAnsi="Times New Roman" w:cs="Times New Roman"/>
          <w:b/>
        </w:rPr>
      </w:pPr>
      <w:r w:rsidRPr="003D4E87">
        <w:rPr>
          <w:rFonts w:ascii="Times New Roman" w:hAnsi="Times New Roman" w:cs="Times New Roman"/>
          <w:b/>
        </w:rPr>
        <w:lastRenderedPageBreak/>
        <w:t>Блок-схема</w:t>
      </w:r>
    </w:p>
    <w:p w:rsidR="003D4E87" w:rsidRPr="003D4E87" w:rsidRDefault="003D4E87" w:rsidP="003D4E87">
      <w:pPr>
        <w:spacing w:after="0"/>
        <w:jc w:val="center"/>
        <w:rPr>
          <w:rFonts w:ascii="Times New Roman" w:hAnsi="Times New Roman" w:cs="Times New Roman"/>
          <w:b/>
        </w:rPr>
      </w:pPr>
      <w:r w:rsidRPr="003D4E87">
        <w:rPr>
          <w:rFonts w:ascii="Times New Roman" w:hAnsi="Times New Roman" w:cs="Times New Roman"/>
          <w:b/>
        </w:rPr>
        <w:t>Последовательность действий, осуществляемых при подключении к централизованной системе холодного водоснабжения и</w:t>
      </w:r>
      <w:r w:rsidR="007B0CE1">
        <w:rPr>
          <w:rFonts w:ascii="Times New Roman" w:hAnsi="Times New Roman" w:cs="Times New Roman"/>
          <w:b/>
        </w:rPr>
        <w:t xml:space="preserve"> (или)</w:t>
      </w:r>
      <w:r w:rsidRPr="003D4E87">
        <w:rPr>
          <w:rFonts w:ascii="Times New Roman" w:hAnsi="Times New Roman" w:cs="Times New Roman"/>
          <w:b/>
        </w:rPr>
        <w:t xml:space="preserve"> водоотведения</w:t>
      </w:r>
    </w:p>
    <w:p w:rsidR="003D4E87" w:rsidRDefault="00A2663D" w:rsidP="003D4E87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65pt;margin-top:666.9pt;width:257.35pt;height:26.25pt;z-index:251668480;mso-width-relative:margin;mso-height-relative:margin">
            <v:textbox style="mso-next-textbox:#_x0000_s1034">
              <w:txbxContent>
                <w:p w:rsidR="003D4E87" w:rsidRPr="00621A07" w:rsidRDefault="003D4E87" w:rsidP="003D4E87">
                  <w:pPr>
                    <w:rPr>
                      <w:sz w:val="18"/>
                      <w:szCs w:val="18"/>
                    </w:rPr>
                  </w:pPr>
                  <w:r w:rsidRPr="00621A07">
                    <w:rPr>
                      <w:sz w:val="18"/>
                      <w:szCs w:val="18"/>
                    </w:rPr>
                    <w:t>Заключение договора водоснабжения и (или) водоотведения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13.65pt;margin-top:612.9pt;width:257.35pt;height:36.95pt;z-index:251667456;mso-width-relative:margin;mso-height-relative:margin">
            <v:textbox style="mso-next-textbox:#_x0000_s1033">
              <w:txbxContent>
                <w:p w:rsidR="003D4E87" w:rsidRPr="00621A07" w:rsidRDefault="003D4E87" w:rsidP="003D4E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 и Заказчик подписывают акт</w:t>
                  </w:r>
                  <w:r w:rsidRPr="00621A07">
                    <w:rPr>
                      <w:sz w:val="18"/>
                      <w:szCs w:val="18"/>
                    </w:rPr>
                    <w:t xml:space="preserve"> о подключении (технологическом присоединении)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13.65pt;margin-top:546.9pt;width:257.35pt;height:51.2pt;z-index:251666432;mso-width-relative:margin;mso-height-relative:margin">
            <v:textbox style="mso-next-textbox:#_x0000_s1032">
              <w:txbxContent>
                <w:p w:rsidR="003D4E87" w:rsidRDefault="003D4E87" w:rsidP="003D4E87">
                  <w:r>
                    <w:rPr>
                      <w:sz w:val="18"/>
                      <w:szCs w:val="18"/>
                    </w:rPr>
                    <w:t>Исполнитель выполняет мероприятия по подключению</w:t>
                  </w:r>
                  <w:r w:rsidRPr="00621A07">
                    <w:rPr>
                      <w:sz w:val="18"/>
                      <w:szCs w:val="18"/>
                    </w:rPr>
                    <w:t xml:space="preserve"> к централизованным сетям водоснабжения и (или)</w:t>
                  </w:r>
                  <w:r>
                    <w:t xml:space="preserve"> </w:t>
                  </w:r>
                  <w:r w:rsidRPr="00CF1D63">
                    <w:rPr>
                      <w:sz w:val="18"/>
                      <w:szCs w:val="18"/>
                    </w:rPr>
                    <w:t>водоотведения объекта Заказчика</w:t>
                  </w:r>
                  <w:r>
                    <w:rPr>
                      <w:sz w:val="18"/>
                      <w:szCs w:val="18"/>
                    </w:rPr>
                    <w:t xml:space="preserve"> в соответствии с договором</w:t>
                  </w:r>
                </w:p>
                <w:p w:rsidR="003D4E87" w:rsidRDefault="003D4E87" w:rsidP="003D4E87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95.8pt;margin-top:425.45pt;width:17.85pt;height:.05pt;flip:x;z-index:251692032" o:connectortype="straight">
            <v:stroke endarrow="block"/>
          </v:shape>
        </w:pict>
      </w:r>
      <w:r>
        <w:rPr>
          <w:noProof/>
        </w:rPr>
        <w:pict>
          <v:shape id="_x0000_s1038" type="#_x0000_t202" style="position:absolute;left:0;text-align:left;margin-left:213.65pt;margin-top:332.4pt;width:256.6pt;height:56.5pt;z-index:251672576;mso-width-relative:margin;mso-height-relative:margin">
            <v:textbox>
              <w:txbxContent>
                <w:p w:rsidR="003D4E87" w:rsidRPr="008E5E8C" w:rsidRDefault="003D4E87" w:rsidP="003D4E87">
                  <w:pPr>
                    <w:rPr>
                      <w:sz w:val="18"/>
                      <w:szCs w:val="18"/>
                    </w:rPr>
                  </w:pPr>
                  <w:r w:rsidRPr="008E5E8C">
                    <w:rPr>
                      <w:sz w:val="18"/>
                      <w:szCs w:val="18"/>
                    </w:rPr>
                    <w:t>Исполн</w:t>
                  </w:r>
                  <w:r>
                    <w:rPr>
                      <w:sz w:val="18"/>
                      <w:szCs w:val="18"/>
                    </w:rPr>
                    <w:t>итель направляет З</w:t>
                  </w:r>
                  <w:r w:rsidRPr="008E5E8C">
                    <w:rPr>
                      <w:sz w:val="18"/>
                      <w:szCs w:val="18"/>
                    </w:rPr>
                    <w:t xml:space="preserve">аказчику </w:t>
                  </w:r>
                  <w:r>
                    <w:rPr>
                      <w:sz w:val="18"/>
                      <w:szCs w:val="18"/>
                    </w:rPr>
                    <w:t xml:space="preserve">подписанный </w:t>
                  </w:r>
                  <w:r w:rsidRPr="008E5E8C">
                    <w:rPr>
                      <w:sz w:val="18"/>
                      <w:szCs w:val="18"/>
                    </w:rPr>
                    <w:t>проект договора о подключении (технологическом присоединении)</w:t>
                  </w:r>
                  <w:r>
                    <w:rPr>
                      <w:sz w:val="18"/>
                      <w:szCs w:val="18"/>
                    </w:rPr>
                    <w:t xml:space="preserve"> с приложением Технических условий</w:t>
                  </w:r>
                  <w:r w:rsidRPr="008E5E8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 расчета платы за подключение</w:t>
                  </w:r>
                </w:p>
                <w:p w:rsidR="003D4E87" w:rsidRPr="008E5E8C" w:rsidRDefault="003D4E87" w:rsidP="003D4E8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26.75pt;margin-top:388.9pt;width:.05pt;height:16.25pt;z-index:251683840" o:connectortype="straight">
            <v:stroke endarrow="block"/>
          </v:shape>
        </w:pict>
      </w:r>
      <w:r>
        <w:rPr>
          <w:noProof/>
        </w:rPr>
        <w:pict>
          <v:shape id="_x0000_s1030" type="#_x0000_t202" style="position:absolute;left:0;text-align:left;margin-left:213.65pt;margin-top:405.15pt;width:256.6pt;height:46.5pt;z-index:251664384;mso-width-relative:margin;mso-height-relative:margin">
            <v:textbox style="mso-next-textbox:#_x0000_s1030">
              <w:txbxContent>
                <w:p w:rsidR="003D4E87" w:rsidRPr="008E5E8C" w:rsidRDefault="003D4E87" w:rsidP="003D4E87">
                  <w:pPr>
                    <w:rPr>
                      <w:sz w:val="18"/>
                      <w:szCs w:val="18"/>
                    </w:rPr>
                  </w:pPr>
                  <w:r w:rsidRPr="008E5E8C">
                    <w:rPr>
                      <w:sz w:val="18"/>
                      <w:szCs w:val="18"/>
                    </w:rPr>
                    <w:t>Заказчик в течение 10 рабочих дней подписывает договор или направляет Исполнителю мотивированный отказ или протокол разногласий</w:t>
                  </w:r>
                </w:p>
                <w:p w:rsidR="003D4E87" w:rsidRDefault="003D4E87" w:rsidP="003D4E87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13.65pt;margin-top:207.15pt;width:256.6pt;height:47.25pt;z-index:251671552;mso-width-relative:margin;mso-height-relative:margin">
            <v:textbox>
              <w:txbxContent>
                <w:p w:rsidR="003D4E87" w:rsidRPr="00AB1D4A" w:rsidRDefault="003D4E87" w:rsidP="003D4E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 направляет Исполнителю заявление о подключении (технологическом присоединении) - заключении договора о подключении (технологическом присоединении)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325.95pt;margin-top:192.15pt;width:.75pt;height:1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325.2pt;margin-top:316.65pt;width:.75pt;height:15.75pt;z-index:251682816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left:0;text-align:left;margin-left:213.65pt;margin-top:467.4pt;width:257.35pt;height:61.5pt;z-index:251665408;mso-width-relative:margin;mso-height-relative:margin">
            <v:textbox style="mso-next-textbox:#_x0000_s1031">
              <w:txbxContent>
                <w:p w:rsidR="003D4E87" w:rsidRPr="00764D02" w:rsidRDefault="003D4E87" w:rsidP="003D4E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</w:t>
                  </w:r>
                  <w:r w:rsidRPr="00764D0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выполняет технические условия</w:t>
                  </w:r>
                  <w:r w:rsidRPr="00764D02">
                    <w:rPr>
                      <w:sz w:val="18"/>
                      <w:szCs w:val="18"/>
                    </w:rPr>
                    <w:t xml:space="preserve"> подключения (технологи</w:t>
                  </w:r>
                  <w:r>
                    <w:rPr>
                      <w:sz w:val="18"/>
                      <w:szCs w:val="18"/>
                    </w:rPr>
                    <w:t>ческого присоединения) и условия</w:t>
                  </w:r>
                  <w:r w:rsidRPr="00764D02">
                    <w:rPr>
                      <w:sz w:val="18"/>
                      <w:szCs w:val="18"/>
                    </w:rPr>
                    <w:t xml:space="preserve"> договора на подключение (технологическое присоединение)</w:t>
                  </w:r>
                  <w:r>
                    <w:rPr>
                      <w:sz w:val="18"/>
                      <w:szCs w:val="18"/>
                    </w:rPr>
                    <w:t>, вносит плату за подключение (технологическое присоединение)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0.75pt;margin-top:17.4pt;width:501.75pt;height:43.5pt;z-index:251658240;mso-width-relative:margin;mso-height-relative:margin">
            <v:textbox style="mso-next-textbox:#_x0000_s1026">
              <w:txbxContent>
                <w:p w:rsidR="003D4E87" w:rsidRPr="00F70BFC" w:rsidRDefault="003D4E87" w:rsidP="003D4E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Заказчик направляет Исполнителю</w:t>
                  </w:r>
                  <w:r w:rsidRPr="00F70BF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ПАО «Корпорация ВСМПО-АВИСМА» </w:t>
                  </w:r>
                  <w:r w:rsidRPr="00F70BFC">
                    <w:rPr>
                      <w:sz w:val="18"/>
                      <w:szCs w:val="18"/>
                    </w:rPr>
                    <w:t>запрос  о выдаче технических условий для подключения (технологического присоединения) к централизованной системе холодного водоснабжения и (или) водоотведения.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13.65pt;margin-top:270.15pt;width:256.6pt;height:46.5pt;z-index:251670528;mso-width-relative:margin;mso-height-relative:margin">
            <v:textbox>
              <w:txbxContent>
                <w:p w:rsidR="003D4E87" w:rsidRDefault="003D4E87" w:rsidP="003D4E87">
                  <w:r>
                    <w:rPr>
                      <w:sz w:val="18"/>
                      <w:szCs w:val="18"/>
                    </w:rPr>
                    <w:t xml:space="preserve">Исполнитель в течение 30 календарных дней формирует и направление пакета документов в РЭК СО на установление тарифа на подключение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196.2pt;margin-top:168.15pt;width:14.65pt;height:.75pt;flip:y;z-index:251688960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213.65pt;margin-top:129.9pt;width:256.6pt;height:62.25pt;z-index:251663360;mso-width-relative:margin;mso-height-relative:margin">
            <v:textbox style="mso-next-textbox:#_x0000_s1029">
              <w:txbxContent>
                <w:p w:rsidR="003D4E87" w:rsidRPr="00AB1D4A" w:rsidRDefault="003D4E87" w:rsidP="003D4E87">
                  <w:pPr>
                    <w:rPr>
                      <w:sz w:val="18"/>
                      <w:szCs w:val="18"/>
                    </w:rPr>
                  </w:pPr>
                  <w:r w:rsidRPr="00AB1D4A">
                    <w:rPr>
                      <w:sz w:val="18"/>
                      <w:szCs w:val="18"/>
                    </w:rPr>
                    <w:t xml:space="preserve">В случае предоставления сведений и документов в полном объеме и наличие технической возможности подключения (технологического присоединения) </w:t>
                  </w:r>
                  <w:r>
                    <w:rPr>
                      <w:sz w:val="18"/>
                      <w:szCs w:val="18"/>
                    </w:rPr>
                    <w:t>Исполнитель выдает Заказчику Технические</w:t>
                  </w:r>
                  <w:r w:rsidRPr="00AB1D4A">
                    <w:rPr>
                      <w:sz w:val="18"/>
                      <w:szCs w:val="18"/>
                    </w:rPr>
                    <w:t xml:space="preserve"> ус</w:t>
                  </w:r>
                  <w:r>
                    <w:rPr>
                      <w:sz w:val="18"/>
                      <w:szCs w:val="18"/>
                    </w:rPr>
                    <w:t>ловия</w:t>
                  </w:r>
                  <w:r w:rsidRPr="00AB1D4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00.7pt;margin-top:60.9pt;width:0;height:15.7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.2pt;margin-top:178.2pt;width:0;height:289.2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73.2pt;margin-top:364.65pt;width:0;height:102.75pt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122.7pt;margin-top:442.3pt;width:0;height:25.1pt;z-index:251693056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-27.95pt;margin-top:467.4pt;width:224.15pt;height:59.25pt;z-index:251669504;mso-width-relative:margin;mso-height-relative:margin">
            <v:textbox style="mso-next-textbox:#_x0000_s1035">
              <w:txbxContent>
                <w:p w:rsidR="003D4E87" w:rsidRPr="00621A07" w:rsidRDefault="003D4E87" w:rsidP="003D4E87">
                  <w:pPr>
                    <w:rPr>
                      <w:sz w:val="18"/>
                      <w:szCs w:val="18"/>
                    </w:rPr>
                  </w:pPr>
                  <w:r w:rsidRPr="00621A07">
                    <w:rPr>
                      <w:sz w:val="18"/>
                      <w:szCs w:val="18"/>
                    </w:rPr>
                    <w:t xml:space="preserve">Исполнитель </w:t>
                  </w:r>
                  <w:r>
                    <w:rPr>
                      <w:sz w:val="18"/>
                      <w:szCs w:val="18"/>
                    </w:rPr>
                    <w:t>возвращает документы З</w:t>
                  </w:r>
                  <w:r w:rsidRPr="00621A07">
                    <w:rPr>
                      <w:sz w:val="18"/>
                      <w:szCs w:val="18"/>
                    </w:rPr>
                    <w:t>аказчику и направляет  отказ в подключении (технологическом присоединении) к централизованным сетям водоснабжения и (или) водоотведения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92.25pt;margin-top:409.65pt;width:103.95pt;height:32.65pt;z-index:251674624;mso-width-relative:margin;mso-height-relative:margin">
            <v:textbox>
              <w:txbxContent>
                <w:p w:rsidR="003D4E87" w:rsidRPr="008E5E8C" w:rsidRDefault="003D4E87" w:rsidP="003D4E87">
                  <w:pPr>
                    <w:rPr>
                      <w:sz w:val="18"/>
                      <w:szCs w:val="18"/>
                    </w:rPr>
                  </w:pPr>
                  <w:r w:rsidRPr="008E5E8C">
                    <w:rPr>
                      <w:sz w:val="18"/>
                      <w:szCs w:val="18"/>
                    </w:rPr>
                    <w:t>Отказ от подписания договора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326.7pt;margin-top:254.4pt;width:0;height:15.7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326.7pt;margin-top:451.65pt;width:0;height:17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325.95pt;margin-top:528.9pt;width:.05pt;height:18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325.2pt;margin-top:598.1pt;width:0;height:14.8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325.95pt;margin-top:649.1pt;width:0;height:17.8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72.45pt;margin-top:288.9pt;width:.75pt;height:17.2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325.2pt;margin-top:111.15pt;width:.75pt;height:18.7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21.95pt;margin-top:111.15pt;width:.75pt;height:18.75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.2pt;margin-top:111.15pt;width:0;height:18.75pt;z-index:251677696" o:connectortype="straight">
            <v:stroke endarrow="block"/>
          </v:shape>
        </w:pict>
      </w:r>
      <w:r>
        <w:rPr>
          <w:noProof/>
        </w:rPr>
        <w:pict>
          <v:shape id="_x0000_s1039" type="#_x0000_t202" style="position:absolute;left:0;text-align:left;margin-left:52.95pt;margin-top:306.15pt;width:143.25pt;height:58.5pt;z-index:251673600;mso-width-relative:margin;mso-height-relative:margin">
            <v:textbox>
              <w:txbxContent>
                <w:p w:rsidR="003D4E87" w:rsidRPr="008E5E8C" w:rsidRDefault="003D4E87" w:rsidP="003D4E87">
                  <w:pPr>
                    <w:rPr>
                      <w:sz w:val="18"/>
                      <w:szCs w:val="18"/>
                    </w:rPr>
                  </w:pPr>
                  <w:r w:rsidRPr="008E5E8C">
                    <w:rPr>
                      <w:sz w:val="18"/>
                      <w:szCs w:val="18"/>
                    </w:rPr>
                    <w:t>Отсутствие документов, несоответствие баланса</w:t>
                  </w:r>
                  <w:r>
                    <w:rPr>
                      <w:sz w:val="18"/>
                      <w:szCs w:val="18"/>
                    </w:rPr>
                    <w:t>, отсутствие технической возможности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27.95pt;margin-top:129.9pt;width:72.35pt;height:48.3pt;z-index:251675648;mso-width-relative:margin;mso-height-relative:margin">
            <v:textbox>
              <w:txbxContent>
                <w:p w:rsidR="003D4E87" w:rsidRPr="004916B7" w:rsidRDefault="003D4E87" w:rsidP="003D4E87">
                  <w:pPr>
                    <w:spacing w:after="0"/>
                    <w:rPr>
                      <w:sz w:val="18"/>
                      <w:szCs w:val="18"/>
                    </w:rPr>
                  </w:pPr>
                  <w:r w:rsidRPr="004916B7">
                    <w:rPr>
                      <w:sz w:val="18"/>
                      <w:szCs w:val="18"/>
                    </w:rPr>
                    <w:t>Отсутствие технической возможности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7.95pt;margin-top:76.65pt;width:498.95pt;height:34.5pt;z-index:251661312;mso-width-relative:margin;mso-height-relative:margin">
            <v:textbox style="mso-next-textbox:#_x0000_s1027">
              <w:txbxContent>
                <w:p w:rsidR="003D4E87" w:rsidRPr="00AB1D4A" w:rsidRDefault="003D4E87" w:rsidP="003D4E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Исполнитель рассматривает</w:t>
                  </w:r>
                  <w:r w:rsidRPr="00AB1D4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приложенные документы и  наличие</w:t>
                  </w:r>
                  <w:r w:rsidRPr="00AB1D4A">
                    <w:rPr>
                      <w:sz w:val="18"/>
                      <w:szCs w:val="18"/>
                    </w:rPr>
                    <w:t xml:space="preserve"> технической возможности подключения,</w:t>
                  </w:r>
                  <w:r>
                    <w:rPr>
                      <w:sz w:val="18"/>
                      <w:szCs w:val="18"/>
                    </w:rPr>
                    <w:t xml:space="preserve"> в течение 7 рабочих дней направляет ответ</w:t>
                  </w:r>
                  <w:r w:rsidRPr="00AB1D4A">
                    <w:rPr>
                      <w:sz w:val="18"/>
                      <w:szCs w:val="18"/>
                    </w:rPr>
                    <w:t xml:space="preserve">  Заказчику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2.95pt;margin-top:129.9pt;width:143.25pt;height:159pt;z-index:251662336;mso-width-relative:margin;mso-height-relative:margin">
            <v:textbox style="mso-next-textbox:#_x0000_s1028">
              <w:txbxContent>
                <w:p w:rsidR="003D4E87" w:rsidRPr="00AB1D4A" w:rsidRDefault="003D4E87" w:rsidP="003D4E87">
                  <w:pPr>
                    <w:rPr>
                      <w:sz w:val="18"/>
                      <w:szCs w:val="18"/>
                    </w:rPr>
                  </w:pPr>
                  <w:r w:rsidRPr="00AB1D4A">
                    <w:rPr>
                      <w:sz w:val="18"/>
                      <w:szCs w:val="18"/>
                    </w:rPr>
                    <w:t xml:space="preserve">В случае некомплектности предоставленных документов или несоответствии предоставленного баланса водопотребления (водоотведения) назначению объекта, </w:t>
                  </w:r>
                  <w:r>
                    <w:rPr>
                      <w:sz w:val="18"/>
                      <w:szCs w:val="18"/>
                    </w:rPr>
                    <w:t>Исполнитель направляет</w:t>
                  </w:r>
                  <w:r w:rsidRPr="00AB1D4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уведомление Заказчику о необходимости </w:t>
                  </w:r>
                  <w:r w:rsidRPr="00AB1D4A">
                    <w:rPr>
                      <w:sz w:val="18"/>
                      <w:szCs w:val="18"/>
                    </w:rPr>
                    <w:t>предоставить недостающие документы (сведения)</w:t>
                  </w:r>
                  <w:r>
                    <w:rPr>
                      <w:sz w:val="18"/>
                      <w:szCs w:val="18"/>
                    </w:rPr>
                    <w:t xml:space="preserve"> в течение 20 рабочих дней</w:t>
                  </w:r>
                </w:p>
              </w:txbxContent>
            </v:textbox>
          </v:shape>
        </w:pict>
      </w:r>
    </w:p>
    <w:p w:rsidR="00451010" w:rsidRPr="00451010" w:rsidRDefault="00451010" w:rsidP="00451010">
      <w:pPr>
        <w:pStyle w:val="s1"/>
        <w:shd w:val="clear" w:color="auto" w:fill="FFFFFF"/>
        <w:spacing w:before="0" w:beforeAutospacing="0" w:after="250" w:afterAutospacing="0"/>
        <w:ind w:left="720"/>
        <w:rPr>
          <w:sz w:val="18"/>
          <w:szCs w:val="18"/>
        </w:rPr>
      </w:pPr>
    </w:p>
    <w:sectPr w:rsidR="00451010" w:rsidRPr="00451010" w:rsidSect="00E24171">
      <w:pgSz w:w="11906" w:h="16838"/>
      <w:pgMar w:top="680" w:right="567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02BE"/>
    <w:multiLevelType w:val="multilevel"/>
    <w:tmpl w:val="85B4E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960F7E"/>
    <w:multiLevelType w:val="hybridMultilevel"/>
    <w:tmpl w:val="000AE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116"/>
    <w:rsid w:val="0005090F"/>
    <w:rsid w:val="000A636E"/>
    <w:rsid w:val="000F4287"/>
    <w:rsid w:val="001A13DA"/>
    <w:rsid w:val="001B0261"/>
    <w:rsid w:val="00243E66"/>
    <w:rsid w:val="00275FD2"/>
    <w:rsid w:val="002E165D"/>
    <w:rsid w:val="002F593E"/>
    <w:rsid w:val="003074F8"/>
    <w:rsid w:val="003D4E87"/>
    <w:rsid w:val="003F536B"/>
    <w:rsid w:val="00420961"/>
    <w:rsid w:val="00451010"/>
    <w:rsid w:val="0051420D"/>
    <w:rsid w:val="005B0B78"/>
    <w:rsid w:val="005B532C"/>
    <w:rsid w:val="005F7BAB"/>
    <w:rsid w:val="00611EBF"/>
    <w:rsid w:val="00662F3D"/>
    <w:rsid w:val="006E399B"/>
    <w:rsid w:val="00701129"/>
    <w:rsid w:val="00705BAC"/>
    <w:rsid w:val="007B0CE1"/>
    <w:rsid w:val="007B3A11"/>
    <w:rsid w:val="00803119"/>
    <w:rsid w:val="008408C2"/>
    <w:rsid w:val="00866A40"/>
    <w:rsid w:val="008D0480"/>
    <w:rsid w:val="009E7529"/>
    <w:rsid w:val="00A2663D"/>
    <w:rsid w:val="00A81BEC"/>
    <w:rsid w:val="00AC15E3"/>
    <w:rsid w:val="00C6447A"/>
    <w:rsid w:val="00C701BF"/>
    <w:rsid w:val="00C90227"/>
    <w:rsid w:val="00CA390B"/>
    <w:rsid w:val="00CD374C"/>
    <w:rsid w:val="00D431A1"/>
    <w:rsid w:val="00D62CE9"/>
    <w:rsid w:val="00E24171"/>
    <w:rsid w:val="00EA2D1A"/>
    <w:rsid w:val="00F83116"/>
    <w:rsid w:val="00FB50C3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9" type="connector" idref="#_x0000_s1056"/>
        <o:r id="V:Rule20" type="connector" idref="#_x0000_s1053"/>
        <o:r id="V:Rule21" type="connector" idref="#_x0000_s1058"/>
        <o:r id="V:Rule22" type="connector" idref="#_x0000_s1059"/>
        <o:r id="V:Rule23" type="connector" idref="#_x0000_s1046"/>
        <o:r id="V:Rule24" type="connector" idref="#_x0000_s1051"/>
        <o:r id="V:Rule25" type="connector" idref="#_x0000_s1044"/>
        <o:r id="V:Rule26" type="connector" idref="#_x0000_s1043"/>
        <o:r id="V:Rule27" type="connector" idref="#_x0000_s1054"/>
        <o:r id="V:Rule28" type="connector" idref="#_x0000_s1045"/>
        <o:r id="V:Rule29" type="connector" idref="#_x0000_s1057"/>
        <o:r id="V:Rule30" type="connector" idref="#_x0000_s1052"/>
        <o:r id="V:Rule31" type="connector" idref="#_x0000_s1042"/>
        <o:r id="V:Rule32" type="connector" idref="#_x0000_s1055"/>
        <o:r id="V:Rule33" type="connector" idref="#_x0000_s1047"/>
        <o:r id="V:Rule34" type="connector" idref="#_x0000_s1048"/>
        <o:r id="V:Rule35" type="connector" idref="#_x0000_s1049"/>
        <o:r id="V:Rule3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C"/>
  </w:style>
  <w:style w:type="paragraph" w:styleId="1">
    <w:name w:val="heading 1"/>
    <w:basedOn w:val="a"/>
    <w:link w:val="10"/>
    <w:uiPriority w:val="9"/>
    <w:qFormat/>
    <w:rsid w:val="00F8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31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83116"/>
  </w:style>
  <w:style w:type="paragraph" w:styleId="HTML">
    <w:name w:val="HTML Preformatted"/>
    <w:basedOn w:val="a"/>
    <w:link w:val="HTML0"/>
    <w:uiPriority w:val="99"/>
    <w:semiHidden/>
    <w:unhideWhenUsed/>
    <w:rsid w:val="00F8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1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8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0B78"/>
    <w:pPr>
      <w:ind w:left="720"/>
      <w:contextualSpacing/>
    </w:pPr>
  </w:style>
  <w:style w:type="table" w:styleId="a6">
    <w:name w:val="Table Grid"/>
    <w:basedOn w:val="a1"/>
    <w:uiPriority w:val="59"/>
    <w:rsid w:val="0027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53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9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3751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75124/19a22de642f6a34daa42d678740a3ed8/" TargetMode="External"/><Relationship Id="rId5" Type="http://schemas.openxmlformats.org/officeDocument/2006/relationships/hyperlink" Target="http://www.vsmp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2022-11-30T10:12:00Z</cp:lastPrinted>
  <dcterms:created xsi:type="dcterms:W3CDTF">2022-12-02T06:25:00Z</dcterms:created>
  <dcterms:modified xsi:type="dcterms:W3CDTF">2022-12-02T06:25:00Z</dcterms:modified>
</cp:coreProperties>
</file>