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AF" w:rsidRDefault="007664AF" w:rsidP="00000EB1">
      <w:pPr>
        <w:pStyle w:val="1"/>
        <w:rPr>
          <w:color w:val="auto"/>
          <w:sz w:val="28"/>
          <w:szCs w:val="28"/>
        </w:rPr>
      </w:pPr>
      <w:bookmarkStart w:id="0" w:name="sub_1151"/>
    </w:p>
    <w:p w:rsidR="003F6C6C" w:rsidRPr="005D17FA" w:rsidRDefault="003F6C6C" w:rsidP="00000EB1">
      <w:pPr>
        <w:pStyle w:val="1"/>
        <w:rPr>
          <w:rFonts w:ascii="Times New Roman" w:hAnsi="Times New Roman" w:cs="Times New Roman"/>
          <w:sz w:val="28"/>
          <w:szCs w:val="28"/>
        </w:rPr>
      </w:pPr>
      <w:r w:rsidRPr="005D17FA">
        <w:rPr>
          <w:rFonts w:ascii="Times New Roman" w:hAnsi="Times New Roman" w:cs="Times New Roman"/>
          <w:color w:val="auto"/>
          <w:sz w:val="28"/>
          <w:szCs w:val="28"/>
        </w:rPr>
        <w:t>Качество передаваемой электрической энергии.</w:t>
      </w:r>
      <w:r w:rsidR="00000EB1" w:rsidRPr="005D17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C6C" w:rsidRPr="005D17FA" w:rsidRDefault="003F6C6C" w:rsidP="00000E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00EB1" w:rsidRPr="005D17FA" w:rsidRDefault="003F6C6C" w:rsidP="00872AAB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 с Правил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недискриминационного доступа к услугам по передаче электрическо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й энергии и оказания этих услуг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постановлением Правительства РФ от 27 декабря </w:t>
      </w:r>
      <w:smartTag w:uri="urn:schemas-microsoft-com:office:smarttags" w:element="metricconverter">
        <w:smartTagPr>
          <w:attr w:name="ProductID" w:val="2004 г"/>
        </w:smartTagPr>
        <w:r w:rsidR="00000EB1" w:rsidRPr="005D17F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2004 г</w:t>
        </w:r>
      </w:smartTag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. N 861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сетевая организация обеспечивает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передачу электрической энергии в точке присоединения энергопринимающих устройств потребителя услуг (потребителя электрической энергии, в интересах которого заключается договор) к электрической сети, качество и параметры которой должны соответствовать техническим регламентам с соблюдением величин аварийн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ой и технологической брони.</w:t>
      </w:r>
    </w:p>
    <w:bookmarkEnd w:id="0"/>
    <w:p w:rsidR="00000EB1" w:rsidRPr="005D17FA" w:rsidRDefault="00000EB1" w:rsidP="00000EB1">
      <w:pPr>
        <w:widowControl/>
        <w:autoSpaceDE/>
        <w:autoSpaceDN/>
        <w:adjustRightInd/>
        <w:spacing w:after="420"/>
        <w:ind w:firstLine="0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5D17FA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Согласно ГОСТ 13109-97 существует 11 показателей </w:t>
      </w:r>
      <w:bookmarkStart w:id="1" w:name="YANDEX_31"/>
      <w:bookmarkEnd w:id="1"/>
      <w:r w:rsidR="001D7037" w:rsidRPr="005D17FA">
        <w:rPr>
          <w:rFonts w:ascii="Times New Roman" w:hAnsi="Times New Roman" w:cs="Times New Roman"/>
          <w:bCs/>
          <w:color w:val="292929"/>
          <w:sz w:val="28"/>
          <w:szCs w:val="28"/>
        </w:rPr>
        <w:fldChar w:fldCharType="begin"/>
      </w:r>
      <w:r w:rsidRPr="005D17FA">
        <w:rPr>
          <w:rFonts w:ascii="Times New Roman" w:hAnsi="Times New Roman" w:cs="Times New Roman"/>
          <w:bCs/>
          <w:color w:val="292929"/>
          <w:sz w:val="28"/>
          <w:szCs w:val="28"/>
        </w:rPr>
        <w:instrText xml:space="preserve"> HYPERLINK "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" \l "YANDEX_30" </w:instrText>
      </w:r>
      <w:r w:rsidR="001D7037" w:rsidRPr="005D17FA">
        <w:rPr>
          <w:rFonts w:ascii="Times New Roman" w:hAnsi="Times New Roman" w:cs="Times New Roman"/>
          <w:bCs/>
          <w:color w:val="292929"/>
          <w:sz w:val="28"/>
          <w:szCs w:val="28"/>
        </w:rPr>
        <w:fldChar w:fldCharType="end"/>
      </w:r>
      <w:r w:rsidRPr="005D17FA">
        <w:rPr>
          <w:rFonts w:ascii="Times New Roman" w:hAnsi="Times New Roman" w:cs="Times New Roman"/>
          <w:bCs/>
          <w:color w:val="292929"/>
          <w:sz w:val="28"/>
          <w:szCs w:val="28"/>
        </w:rPr>
        <w:t> качества </w:t>
      </w:r>
      <w:hyperlink r:id="rId5" w:anchor="YANDEX_32" w:history="1"/>
      <w:r w:rsidRPr="005D17FA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 </w:t>
      </w:r>
      <w:bookmarkStart w:id="2" w:name="YANDEX_32"/>
      <w:bookmarkEnd w:id="2"/>
      <w:r w:rsidR="001D7037" w:rsidRPr="005D17FA">
        <w:rPr>
          <w:rFonts w:ascii="Times New Roman" w:hAnsi="Times New Roman" w:cs="Times New Roman"/>
          <w:bCs/>
          <w:color w:val="292929"/>
          <w:sz w:val="28"/>
          <w:szCs w:val="28"/>
        </w:rPr>
        <w:fldChar w:fldCharType="begin"/>
      </w:r>
      <w:r w:rsidRPr="005D17FA">
        <w:rPr>
          <w:rFonts w:ascii="Times New Roman" w:hAnsi="Times New Roman" w:cs="Times New Roman"/>
          <w:bCs/>
          <w:color w:val="292929"/>
          <w:sz w:val="28"/>
          <w:szCs w:val="28"/>
        </w:rPr>
        <w:instrText xml:space="preserve"> HYPERLINK "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" \l "YANDEX_31" </w:instrText>
      </w:r>
      <w:r w:rsidR="001D7037" w:rsidRPr="005D17FA">
        <w:rPr>
          <w:rFonts w:ascii="Times New Roman" w:hAnsi="Times New Roman" w:cs="Times New Roman"/>
          <w:bCs/>
          <w:color w:val="292929"/>
          <w:sz w:val="28"/>
          <w:szCs w:val="28"/>
        </w:rPr>
        <w:fldChar w:fldCharType="end"/>
      </w:r>
      <w:r w:rsidRPr="005D17FA">
        <w:rPr>
          <w:rFonts w:ascii="Times New Roman" w:hAnsi="Times New Roman" w:cs="Times New Roman"/>
          <w:bCs/>
          <w:color w:val="292929"/>
          <w:sz w:val="28"/>
          <w:szCs w:val="28"/>
        </w:rPr>
        <w:t> электроэнергии </w:t>
      </w:r>
      <w:hyperlink r:id="rId6" w:anchor="YANDEX_33" w:history="1"/>
      <w:r w:rsidRPr="005D17FA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 </w:t>
      </w:r>
      <w:r w:rsidR="002533D4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- </w:t>
      </w:r>
      <w:r w:rsidRPr="005D17FA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ПКЭ: </w:t>
      </w:r>
    </w:p>
    <w:p w:rsidR="00000EB1" w:rsidRPr="005D17FA" w:rsidRDefault="00000EB1" w:rsidP="00000EB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5D17FA">
        <w:rPr>
          <w:rFonts w:ascii="Times New Roman" w:hAnsi="Times New Roman" w:cs="Times New Roman"/>
          <w:color w:val="292929"/>
          <w:sz w:val="28"/>
          <w:szCs w:val="28"/>
        </w:rPr>
        <w:t xml:space="preserve">размах изменения напряжения; </w:t>
      </w:r>
    </w:p>
    <w:p w:rsidR="00000EB1" w:rsidRPr="005D17FA" w:rsidRDefault="00000EB1" w:rsidP="00000EB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5D17FA">
        <w:rPr>
          <w:rFonts w:ascii="Times New Roman" w:hAnsi="Times New Roman" w:cs="Times New Roman"/>
          <w:color w:val="292929"/>
          <w:sz w:val="28"/>
          <w:szCs w:val="28"/>
        </w:rPr>
        <w:t xml:space="preserve">установившееся отклонение напряжения; </w:t>
      </w:r>
    </w:p>
    <w:p w:rsidR="00000EB1" w:rsidRPr="005D17FA" w:rsidRDefault="00000EB1" w:rsidP="00000EB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5D17FA">
        <w:rPr>
          <w:rFonts w:ascii="Times New Roman" w:hAnsi="Times New Roman" w:cs="Times New Roman"/>
          <w:color w:val="292929"/>
          <w:sz w:val="28"/>
          <w:szCs w:val="28"/>
        </w:rPr>
        <w:t xml:space="preserve">доза фликера; </w:t>
      </w:r>
    </w:p>
    <w:p w:rsidR="00000EB1" w:rsidRPr="005D17FA" w:rsidRDefault="00000EB1" w:rsidP="00000EB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5D17FA">
        <w:rPr>
          <w:rFonts w:ascii="Times New Roman" w:hAnsi="Times New Roman" w:cs="Times New Roman"/>
          <w:color w:val="292929"/>
          <w:sz w:val="28"/>
          <w:szCs w:val="28"/>
        </w:rPr>
        <w:t xml:space="preserve">коэффициент n-ой гармонической составляющей напряжения; </w:t>
      </w:r>
    </w:p>
    <w:p w:rsidR="00000EB1" w:rsidRPr="005D17FA" w:rsidRDefault="00000EB1" w:rsidP="00000EB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5D17FA">
        <w:rPr>
          <w:rFonts w:ascii="Times New Roman" w:hAnsi="Times New Roman" w:cs="Times New Roman"/>
          <w:color w:val="292929"/>
          <w:sz w:val="28"/>
          <w:szCs w:val="28"/>
        </w:rPr>
        <w:t xml:space="preserve">коэффициент искажения синусоидальности кривой напряжения; </w:t>
      </w:r>
    </w:p>
    <w:p w:rsidR="00000EB1" w:rsidRPr="005D17FA" w:rsidRDefault="00000EB1" w:rsidP="00000EB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5D17FA">
        <w:rPr>
          <w:rFonts w:ascii="Times New Roman" w:hAnsi="Times New Roman" w:cs="Times New Roman"/>
          <w:color w:val="292929"/>
          <w:sz w:val="28"/>
          <w:szCs w:val="28"/>
        </w:rPr>
        <w:t xml:space="preserve">коэффициент несимметрии напряжений по нулевой последовательности; </w:t>
      </w:r>
    </w:p>
    <w:p w:rsidR="00000EB1" w:rsidRPr="005D17FA" w:rsidRDefault="00000EB1" w:rsidP="00000EB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5D17FA">
        <w:rPr>
          <w:rFonts w:ascii="Times New Roman" w:hAnsi="Times New Roman" w:cs="Times New Roman"/>
          <w:color w:val="292929"/>
          <w:sz w:val="28"/>
          <w:szCs w:val="28"/>
        </w:rPr>
        <w:t xml:space="preserve">коэффициент несимметрии напряжений по обратной последовательности; </w:t>
      </w:r>
    </w:p>
    <w:p w:rsidR="00000EB1" w:rsidRPr="005D17FA" w:rsidRDefault="00000EB1" w:rsidP="00000EB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5D17FA">
        <w:rPr>
          <w:rFonts w:ascii="Times New Roman" w:hAnsi="Times New Roman" w:cs="Times New Roman"/>
          <w:color w:val="292929"/>
          <w:sz w:val="28"/>
          <w:szCs w:val="28"/>
        </w:rPr>
        <w:t xml:space="preserve">длительность провала напряжения; </w:t>
      </w:r>
    </w:p>
    <w:p w:rsidR="00000EB1" w:rsidRPr="005D17FA" w:rsidRDefault="00000EB1" w:rsidP="00000EB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5D17FA">
        <w:rPr>
          <w:rFonts w:ascii="Times New Roman" w:hAnsi="Times New Roman" w:cs="Times New Roman"/>
          <w:color w:val="292929"/>
          <w:sz w:val="28"/>
          <w:szCs w:val="28"/>
        </w:rPr>
        <w:t>отклонение частоты</w:t>
      </w:r>
      <w:r w:rsidR="00872AAB" w:rsidRPr="005D17FA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872AAB" w:rsidRPr="005D17FA" w:rsidRDefault="00872AAB" w:rsidP="00872AAB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5D17FA">
        <w:rPr>
          <w:rFonts w:ascii="Times New Roman" w:hAnsi="Times New Roman" w:cs="Times New Roman"/>
          <w:sz w:val="28"/>
          <w:szCs w:val="28"/>
        </w:rPr>
        <w:t>Сетевая организация</w:t>
      </w:r>
      <w:r w:rsidR="002533D4">
        <w:rPr>
          <w:rFonts w:ascii="Times New Roman" w:hAnsi="Times New Roman" w:cs="Times New Roman"/>
          <w:sz w:val="28"/>
          <w:szCs w:val="28"/>
        </w:rPr>
        <w:t xml:space="preserve"> ОАО «Корпорация ВСМПО-АВИСМА»</w:t>
      </w:r>
      <w:r w:rsidRPr="005D17FA">
        <w:rPr>
          <w:rFonts w:ascii="Times New Roman" w:hAnsi="Times New Roman" w:cs="Times New Roman"/>
          <w:sz w:val="28"/>
          <w:szCs w:val="28"/>
        </w:rPr>
        <w:t xml:space="preserve"> обеспечивает передачу электрической энергии в точке присоединения энергопринимающих устройств потребителя и контролирует следующие параметры электроэнергии:</w:t>
      </w:r>
    </w:p>
    <w:p w:rsidR="00872AAB" w:rsidRPr="005D17FA" w:rsidRDefault="00872AAB" w:rsidP="00872AA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5D17FA">
        <w:rPr>
          <w:rFonts w:ascii="Times New Roman" w:hAnsi="Times New Roman" w:cs="Times New Roman"/>
          <w:color w:val="292929"/>
          <w:sz w:val="28"/>
          <w:szCs w:val="28"/>
        </w:rPr>
        <w:t xml:space="preserve">установившееся отклонение напряжения; </w:t>
      </w:r>
    </w:p>
    <w:p w:rsidR="00872AAB" w:rsidRPr="005D17FA" w:rsidRDefault="00872AAB" w:rsidP="00872AA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5D17FA">
        <w:rPr>
          <w:rFonts w:ascii="Times New Roman" w:hAnsi="Times New Roman" w:cs="Times New Roman"/>
          <w:color w:val="292929"/>
          <w:sz w:val="28"/>
          <w:szCs w:val="28"/>
        </w:rPr>
        <w:t>отклонение частоты.</w:t>
      </w:r>
    </w:p>
    <w:p w:rsidR="00872AAB" w:rsidRPr="005D17FA" w:rsidRDefault="00872AAB" w:rsidP="00872AAB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92929"/>
          <w:sz w:val="28"/>
          <w:szCs w:val="28"/>
        </w:rPr>
      </w:pPr>
    </w:p>
    <w:p w:rsidR="00000EB1" w:rsidRDefault="00000EB1"/>
    <w:sectPr w:rsidR="00000EB1" w:rsidSect="001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7685"/>
    <w:multiLevelType w:val="multilevel"/>
    <w:tmpl w:val="A4F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000EB1"/>
    <w:rsid w:val="00000EB1"/>
    <w:rsid w:val="001D7037"/>
    <w:rsid w:val="002533D4"/>
    <w:rsid w:val="003F6C6C"/>
    <w:rsid w:val="005D17FA"/>
    <w:rsid w:val="007664AF"/>
    <w:rsid w:val="00872AAB"/>
    <w:rsid w:val="00B6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E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00EB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EB1"/>
    <w:pPr>
      <w:widowControl/>
      <w:autoSpaceDE/>
      <w:autoSpaceDN/>
      <w:adjustRightInd/>
      <w:spacing w:after="4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00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2201">
                          <w:marLeft w:val="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" TargetMode="External"/><Relationship Id="rId5" Type="http://schemas.openxmlformats.org/officeDocument/2006/relationships/hyperlink" Target="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передаваемой электрической энергии</vt:lpstr>
    </vt:vector>
  </TitlesOfParts>
  <Company>Home</Company>
  <LinksUpToDate>false</LinksUpToDate>
  <CharactersWithSpaces>2660</CharactersWithSpaces>
  <SharedDoc>false</SharedDoc>
  <HLinks>
    <vt:vector size="24" baseType="variant"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YANDEX_33</vt:lpwstr>
      </vt:variant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YANDEX_31</vt:lpwstr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YANDEX_32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передаваемой электрической энергии</dc:title>
  <dc:creator>pk_2099</dc:creator>
  <cp:lastModifiedBy>user</cp:lastModifiedBy>
  <cp:revision>4</cp:revision>
  <dcterms:created xsi:type="dcterms:W3CDTF">2013-02-25T06:39:00Z</dcterms:created>
  <dcterms:modified xsi:type="dcterms:W3CDTF">2014-02-20T07:52:00Z</dcterms:modified>
</cp:coreProperties>
</file>