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2B22C3">
        <w:rPr>
          <w:rFonts w:ascii="Times New Roman" w:hAnsi="Times New Roman" w:cs="Times New Roman"/>
          <w:sz w:val="24"/>
          <w:szCs w:val="24"/>
        </w:rPr>
        <w:t>арифов на техническую воду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BA4CED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B96CFE">
              <w:rPr>
                <w:rFonts w:ascii="Times New Roman" w:hAnsi="Times New Roman" w:cs="Times New Roman"/>
              </w:rPr>
              <w:t>1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B96CFE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2B22C3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183C8F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A2591D" w:rsidRPr="006943B0" w:rsidRDefault="002B22C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83C8F"/>
    <w:rsid w:val="002B22C3"/>
    <w:rsid w:val="005C178A"/>
    <w:rsid w:val="006943B0"/>
    <w:rsid w:val="00822BEB"/>
    <w:rsid w:val="00934947"/>
    <w:rsid w:val="009E014A"/>
    <w:rsid w:val="00A2591D"/>
    <w:rsid w:val="00B96CFE"/>
    <w:rsid w:val="00BA4CED"/>
    <w:rsid w:val="00F32C4A"/>
    <w:rsid w:val="00F50754"/>
    <w:rsid w:val="00FA726F"/>
    <w:rsid w:val="00FD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2021-12-16T07:54:00Z</dcterms:created>
  <dcterms:modified xsi:type="dcterms:W3CDTF">2021-12-16T07:54:00Z</dcterms:modified>
</cp:coreProperties>
</file>