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A" w:rsidRDefault="00CA161A" w:rsidP="00C5446A">
      <w:pPr>
        <w:jc w:val="center"/>
        <w:rPr>
          <w:b/>
        </w:rPr>
      </w:pPr>
      <w:r w:rsidRPr="001A06DC">
        <w:rPr>
          <w:b/>
        </w:rPr>
        <w:t>Информация о тарифах на теплоноситель</w:t>
      </w:r>
    </w:p>
    <w:p w:rsidR="001A06DC" w:rsidRPr="001A06DC" w:rsidRDefault="001A06DC" w:rsidP="00C5446A">
      <w:pPr>
        <w:jc w:val="center"/>
        <w:rPr>
          <w:b/>
        </w:rPr>
      </w:pPr>
      <w:r>
        <w:rPr>
          <w:b/>
        </w:rPr>
        <w:t>ПАО «Корпорация ВСМПО-АВИСМА»</w:t>
      </w:r>
    </w:p>
    <w:p w:rsidR="00CA161A" w:rsidRPr="00C5446A" w:rsidRDefault="00CA161A" w:rsidP="00C5446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0"/>
        <w:gridCol w:w="6150"/>
      </w:tblGrid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132A4E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A161A"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 Корпорация ВСМПО-АВИСМА»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CA161A" w:rsidRPr="006B52E1">
        <w:trPr>
          <w:cantSplit/>
          <w:trHeight w:val="48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spacing w:line="240" w:lineRule="atLeast"/>
            </w:pPr>
            <w:r w:rsidRPr="006B52E1">
              <w:t xml:space="preserve">Постановление РЭК Свердловской области </w:t>
            </w:r>
          </w:p>
          <w:p w:rsidR="00CA161A" w:rsidRPr="006B52E1" w:rsidRDefault="00CA161A" w:rsidP="002A490F">
            <w:pPr>
              <w:spacing w:line="240" w:lineRule="atLeast"/>
            </w:pPr>
            <w:r>
              <w:t>от 1</w:t>
            </w:r>
            <w:r w:rsidR="002A490F">
              <w:t>1</w:t>
            </w:r>
            <w:r>
              <w:t>.12.201</w:t>
            </w:r>
            <w:r w:rsidR="00785FD1">
              <w:t>9</w:t>
            </w:r>
            <w:r>
              <w:t xml:space="preserve"> № </w:t>
            </w:r>
            <w:r w:rsidR="00785FD1">
              <w:t>239</w:t>
            </w:r>
            <w:r w:rsidRPr="006B52E1">
              <w:t>-ПК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регулирующего 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РЭК Свердловской области</w:t>
            </w:r>
          </w:p>
        </w:tc>
      </w:tr>
      <w:tr w:rsidR="00A83B79" w:rsidRPr="006B52E1">
        <w:trPr>
          <w:cantSplit/>
          <w:trHeight w:val="360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79" w:rsidRPr="006B52E1" w:rsidRDefault="00A83B79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теплоноситель, </w:t>
            </w:r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утвержденного  тарифа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785FD1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  <w:p w:rsidR="00CA161A" w:rsidRPr="006B52E1" w:rsidRDefault="00CA161A" w:rsidP="002A49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132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F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bookmarkStart w:id="0" w:name="_GoBack"/>
            <w:bookmarkEnd w:id="0"/>
            <w:r w:rsidR="00785FD1">
              <w:rPr>
                <w:rFonts w:ascii="Times New Roman" w:hAnsi="Times New Roman" w:cs="Times New Roman"/>
                <w:sz w:val="24"/>
                <w:szCs w:val="24"/>
              </w:rPr>
              <w:t xml:space="preserve"> по 31.12.2020</w:t>
            </w:r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5FD1"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РЭК Свердловской области - http://rek.midural.ru/</w:t>
            </w:r>
          </w:p>
        </w:tc>
      </w:tr>
    </w:tbl>
    <w:p w:rsidR="00CA161A" w:rsidRPr="00FB5144" w:rsidRDefault="00CA161A" w:rsidP="00FB5144"/>
    <w:p w:rsidR="00CA161A" w:rsidRPr="006B52E1" w:rsidRDefault="00CA161A" w:rsidP="00FB51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161A" w:rsidRPr="006B52E1" w:rsidSect="00FB5144">
      <w:pgSz w:w="11906" w:h="16838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75" w:rsidRDefault="00E34C75" w:rsidP="00B94531">
      <w:r>
        <w:separator/>
      </w:r>
    </w:p>
  </w:endnote>
  <w:endnote w:type="continuationSeparator" w:id="0">
    <w:p w:rsidR="00E34C75" w:rsidRDefault="00E34C75" w:rsidP="00B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75" w:rsidRDefault="00E34C75" w:rsidP="00B94531">
      <w:r>
        <w:separator/>
      </w:r>
    </w:p>
  </w:footnote>
  <w:footnote w:type="continuationSeparator" w:id="0">
    <w:p w:rsidR="00E34C75" w:rsidRDefault="00E34C75" w:rsidP="00B9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05B"/>
    <w:rsid w:val="00014446"/>
    <w:rsid w:val="00035323"/>
    <w:rsid w:val="00052BB4"/>
    <w:rsid w:val="00085175"/>
    <w:rsid w:val="000A668A"/>
    <w:rsid w:val="000B4902"/>
    <w:rsid w:val="000C2D09"/>
    <w:rsid w:val="00132A4E"/>
    <w:rsid w:val="00141849"/>
    <w:rsid w:val="0014730F"/>
    <w:rsid w:val="00161053"/>
    <w:rsid w:val="001809C4"/>
    <w:rsid w:val="00180E81"/>
    <w:rsid w:val="001A06DC"/>
    <w:rsid w:val="001A12CB"/>
    <w:rsid w:val="001D34A2"/>
    <w:rsid w:val="001F205B"/>
    <w:rsid w:val="00200213"/>
    <w:rsid w:val="00201114"/>
    <w:rsid w:val="0021297D"/>
    <w:rsid w:val="002A490F"/>
    <w:rsid w:val="002F2546"/>
    <w:rsid w:val="003241C4"/>
    <w:rsid w:val="00343EE2"/>
    <w:rsid w:val="00373993"/>
    <w:rsid w:val="00380C65"/>
    <w:rsid w:val="003922AE"/>
    <w:rsid w:val="003C496C"/>
    <w:rsid w:val="004777D6"/>
    <w:rsid w:val="004828CF"/>
    <w:rsid w:val="00493328"/>
    <w:rsid w:val="004A4C7B"/>
    <w:rsid w:val="0054127F"/>
    <w:rsid w:val="00553866"/>
    <w:rsid w:val="0056764E"/>
    <w:rsid w:val="006A25B1"/>
    <w:rsid w:val="006B52E1"/>
    <w:rsid w:val="006F33B5"/>
    <w:rsid w:val="00723B5E"/>
    <w:rsid w:val="00730335"/>
    <w:rsid w:val="00767E78"/>
    <w:rsid w:val="00773AF9"/>
    <w:rsid w:val="00785FD1"/>
    <w:rsid w:val="007D6109"/>
    <w:rsid w:val="00842D83"/>
    <w:rsid w:val="008442CD"/>
    <w:rsid w:val="008829DC"/>
    <w:rsid w:val="008C469A"/>
    <w:rsid w:val="00922243"/>
    <w:rsid w:val="00955DEA"/>
    <w:rsid w:val="009C6914"/>
    <w:rsid w:val="00A26AD8"/>
    <w:rsid w:val="00A36A95"/>
    <w:rsid w:val="00A517A3"/>
    <w:rsid w:val="00A83B79"/>
    <w:rsid w:val="00B05FDF"/>
    <w:rsid w:val="00B23270"/>
    <w:rsid w:val="00B418D1"/>
    <w:rsid w:val="00B94531"/>
    <w:rsid w:val="00BD56E2"/>
    <w:rsid w:val="00C47198"/>
    <w:rsid w:val="00C5446A"/>
    <w:rsid w:val="00C85BE2"/>
    <w:rsid w:val="00CA161A"/>
    <w:rsid w:val="00DA7BF7"/>
    <w:rsid w:val="00DE5731"/>
    <w:rsid w:val="00DF1784"/>
    <w:rsid w:val="00E34441"/>
    <w:rsid w:val="00E34C75"/>
    <w:rsid w:val="00E907F6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2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F2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F2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205B"/>
  </w:style>
  <w:style w:type="paragraph" w:customStyle="1" w:styleId="ConsPlusCell">
    <w:name w:val="ConsPlusCell"/>
    <w:uiPriority w:val="99"/>
    <w:rsid w:val="00FB51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тарифах на теплоноситель, на 2014 год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тарифах на теплоноситель, на 2014 год</dc:title>
  <dc:subject/>
  <dc:creator>User</dc:creator>
  <cp:keywords/>
  <dc:description/>
  <cp:lastModifiedBy>User</cp:lastModifiedBy>
  <cp:revision>4</cp:revision>
  <dcterms:created xsi:type="dcterms:W3CDTF">2018-12-18T05:38:00Z</dcterms:created>
  <dcterms:modified xsi:type="dcterms:W3CDTF">2019-12-23T07:55:00Z</dcterms:modified>
</cp:coreProperties>
</file>