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ПО для рабочих кадров</w:t>
      </w:r>
    </w:p>
    <w:p w:rsidR="00AA3D97" w:rsidRDefault="00AA3D97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Кузне</w:t>
      </w:r>
      <w:r w:rsidR="007C5750">
        <w:rPr>
          <w:rFonts w:ascii="Times New Roman" w:hAnsi="Times New Roman" w:cs="Times New Roman"/>
          <w:b/>
          <w:bCs/>
          <w:sz w:val="28"/>
          <w:szCs w:val="28"/>
        </w:rPr>
        <w:t xml:space="preserve">ц на молотах 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пресс</w:t>
      </w:r>
      <w:r w:rsidR="007C5750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</w:p>
    <w:p w:rsidR="00AA3D97" w:rsidRDefault="007C5750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квалификации – 2-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разряд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 профессии 1</w:t>
      </w:r>
      <w:r w:rsidR="007C575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5750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D9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97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</w:t>
      </w:r>
    </w:p>
    <w:p w:rsidR="00AA3D97" w:rsidRDefault="00073C06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06">
        <w:rPr>
          <w:rFonts w:ascii="Times New Roman" w:hAnsi="Times New Roman" w:cs="Times New Roman"/>
          <w:sz w:val="28"/>
          <w:szCs w:val="28"/>
        </w:rPr>
        <w:t>К освоению программы</w:t>
      </w:r>
      <w:r w:rsidR="004405A0"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993741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bookmarkStart w:id="0" w:name="_Hlk140228092"/>
      <w:r w:rsidR="004405A0">
        <w:rPr>
          <w:rFonts w:ascii="Times New Roman" w:hAnsi="Times New Roman" w:cs="Times New Roman"/>
          <w:sz w:val="28"/>
          <w:szCs w:val="28"/>
        </w:rPr>
        <w:t>,</w:t>
      </w:r>
      <w:r w:rsidR="004405A0" w:rsidRPr="004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A0" w:rsidRPr="0099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bookmarkEnd w:id="0"/>
      <w:r w:rsidRPr="00073C06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5B6A12" w:rsidRPr="005B6A12">
        <w:rPr>
          <w:rFonts w:ascii="Times New Roman" w:hAnsi="Times New Roman" w:cs="Times New Roman"/>
          <w:sz w:val="28"/>
          <w:szCs w:val="28"/>
        </w:rPr>
        <w:t>формирования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профессии рабочего 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>без повышения образовательного уровня</w:t>
      </w:r>
      <w:r w:rsidRPr="0007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C0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</w:t>
      </w:r>
      <w:r w:rsidR="00116F00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73C06">
        <w:rPr>
          <w:rFonts w:ascii="Times New Roman" w:hAnsi="Times New Roman" w:cs="Times New Roman"/>
          <w:sz w:val="28"/>
          <w:szCs w:val="28"/>
        </w:rPr>
        <w:t>.</w:t>
      </w:r>
    </w:p>
    <w:p w:rsidR="00993741" w:rsidRDefault="00993741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41">
        <w:rPr>
          <w:rFonts w:ascii="Times New Roman" w:hAnsi="Times New Roman" w:cs="Times New Roman"/>
          <w:sz w:val="28"/>
          <w:szCs w:val="28"/>
        </w:rPr>
        <w:t>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1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993741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 в целях последовательного совершенствования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Pr="00993741">
        <w:rPr>
          <w:rFonts w:ascii="Times New Roman" w:hAnsi="Times New Roman" w:cs="Times New Roman"/>
          <w:sz w:val="28"/>
          <w:szCs w:val="28"/>
        </w:rPr>
        <w:t xml:space="preserve"> профессии рабочего без повышения образовательного уровня. Отсутствие медицинских противопоказаний</w:t>
      </w: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содержание программы</w:t>
      </w:r>
    </w:p>
    <w:p w:rsidR="0009095E" w:rsidRPr="00073C06" w:rsidRDefault="0009095E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6" w:rsidRPr="005B6A12" w:rsidRDefault="00073C06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профессиональной подготовки</w:t>
      </w:r>
      <w:r w:rsidR="009F32D2" w:rsidRPr="005B6A12">
        <w:rPr>
          <w:rFonts w:ascii="Times New Roman" w:hAnsi="Times New Roman" w:cs="Times New Roman"/>
          <w:sz w:val="28"/>
          <w:szCs w:val="28"/>
        </w:rPr>
        <w:t xml:space="preserve">, </w:t>
      </w:r>
      <w:r w:rsidR="009F32D2" w:rsidRPr="005B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="009F32D2" w:rsidRPr="005B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является формирование у слушателей компетенции, необходимых для </w:t>
      </w:r>
      <w:r w:rsidR="005B6A12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выполнения трудовых функций (трудовой деятельности) по профессии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993741" w:rsidRPr="005B6A12" w:rsidRDefault="00993741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повышения квалификации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является совершенствование у слушателей компетенций, необходимых </w:t>
      </w:r>
      <w:bookmarkStart w:id="1" w:name="_Hlk140229099"/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выполнения трудовых функций (трудовой деятельности) по профессии</w:t>
      </w:r>
      <w:bookmarkEnd w:id="1"/>
      <w:r w:rsidR="0056149F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4405A0" w:rsidRPr="00073C06" w:rsidRDefault="004405A0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77F" w:rsidRDefault="00DD677F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Профессия – </w:t>
      </w:r>
      <w:r w:rsidRPr="009F32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кузнец на молотах и прессах</w:t>
      </w: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Квалификация – </w:t>
      </w:r>
      <w:r w:rsidRPr="009F32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2-3 уровень (кузнец на молотах и прессах 2-3-го разряда)</w:t>
      </w: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8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703"/>
        <w:gridCol w:w="567"/>
        <w:gridCol w:w="709"/>
        <w:gridCol w:w="709"/>
        <w:gridCol w:w="567"/>
        <w:gridCol w:w="567"/>
        <w:gridCol w:w="709"/>
        <w:gridCol w:w="709"/>
        <w:gridCol w:w="708"/>
        <w:gridCol w:w="567"/>
      </w:tblGrid>
      <w:tr w:rsidR="009F32D2" w:rsidRPr="009F32D2" w:rsidTr="005B6A12">
        <w:tc>
          <w:tcPr>
            <w:tcW w:w="828" w:type="dxa"/>
            <w:vMerge w:val="restart"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3" w:type="dxa"/>
            <w:vMerge w:val="restart"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552" w:type="dxa"/>
            <w:gridSpan w:val="4"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3260" w:type="dxa"/>
            <w:gridSpan w:val="5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9F32D2" w:rsidRPr="009F32D2" w:rsidTr="005B6A12">
        <w:tc>
          <w:tcPr>
            <w:tcW w:w="828" w:type="dxa"/>
            <w:vMerge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4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F32D2" w:rsidRPr="009F32D2" w:rsidTr="005B6A12">
        <w:trPr>
          <w:cantSplit/>
          <w:trHeight w:val="2357"/>
        </w:trPr>
        <w:tc>
          <w:tcPr>
            <w:tcW w:w="828" w:type="dxa"/>
            <w:vMerge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Консультации,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DD677F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9F32D2" w:rsidRPr="009F32D2" w:rsidTr="005B6A12">
        <w:tc>
          <w:tcPr>
            <w:tcW w:w="4531" w:type="dxa"/>
            <w:gridSpan w:val="2"/>
            <w:vAlign w:val="center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Модуль 1</w:t>
            </w:r>
          </w:p>
          <w:p w:rsidR="009F32D2" w:rsidRPr="009F32D2" w:rsidRDefault="009F32D2" w:rsidP="00DD677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9F32D2" w:rsidRPr="009F32D2" w:rsidTr="00DD677F">
        <w:trPr>
          <w:trHeight w:val="538"/>
        </w:trPr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</w:t>
            </w: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DD677F">
        <w:trPr>
          <w:trHeight w:val="947"/>
        </w:trPr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титановых и алюминиевых сплавах, их характеристика, применение сплавов на основе титана и алюминия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rPr>
          <w:trHeight w:val="254"/>
        </w:trPr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Сведения по технической механике, гидравлическим и пневматическим устройствам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Система менеджмента качества Корпорации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5B6A12">
        <w:tc>
          <w:tcPr>
            <w:tcW w:w="4531" w:type="dxa"/>
            <w:gridSpan w:val="2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Модуль 2</w:t>
            </w:r>
          </w:p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штампового инструмента. Эксплуатация инструмента. Методы восстановления гравюр штампов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</w:t>
            </w:r>
            <w:proofErr w:type="spellEnd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прессовое и </w:t>
            </w:r>
            <w:proofErr w:type="spellStart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ковочно</w:t>
            </w:r>
            <w:proofErr w:type="spellEnd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штамповочное оборудование. </w:t>
            </w:r>
          </w:p>
          <w:p w:rsidR="009F32D2" w:rsidRPr="009F32D2" w:rsidRDefault="009F32D2" w:rsidP="00D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Нагревательные печи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ковки и штамповки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поковкам и штамповкам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продукции. Действия с несоответствующей продукцией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DD677F">
        <w:trPr>
          <w:trHeight w:val="521"/>
        </w:trPr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</w:tr>
      <w:tr w:rsidR="009F32D2" w:rsidRPr="009F32D2" w:rsidTr="00DD677F">
        <w:trPr>
          <w:trHeight w:val="571"/>
        </w:trPr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gridSpan w:val="4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260" w:type="dxa"/>
            <w:gridSpan w:val="5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</w:tbl>
    <w:p w:rsidR="005B6A12" w:rsidRDefault="005B6A12"/>
    <w:tbl>
      <w:tblPr>
        <w:tblpPr w:leftFromText="180" w:rightFromText="180" w:vertAnchor="text" w:horzAnchor="margin" w:tblpXSpec="center" w:tblpY="18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45"/>
        <w:gridCol w:w="701"/>
        <w:gridCol w:w="709"/>
        <w:gridCol w:w="716"/>
        <w:gridCol w:w="709"/>
        <w:gridCol w:w="709"/>
        <w:gridCol w:w="721"/>
        <w:gridCol w:w="708"/>
        <w:gridCol w:w="555"/>
      </w:tblGrid>
      <w:tr w:rsidR="00DD677F" w:rsidRPr="009F32D2" w:rsidTr="00DD677F">
        <w:trPr>
          <w:trHeight w:val="710"/>
        </w:trPr>
        <w:tc>
          <w:tcPr>
            <w:tcW w:w="4673" w:type="dxa"/>
            <w:gridSpan w:val="2"/>
            <w:vMerge w:val="restart"/>
            <w:vAlign w:val="center"/>
          </w:tcPr>
          <w:p w:rsidR="00DD677F" w:rsidRPr="009F32D2" w:rsidRDefault="00DD677F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835" w:type="dxa"/>
            <w:gridSpan w:val="4"/>
            <w:vAlign w:val="center"/>
          </w:tcPr>
          <w:p w:rsidR="00DD677F" w:rsidRPr="009F32D2" w:rsidRDefault="00DD677F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2693" w:type="dxa"/>
            <w:gridSpan w:val="4"/>
            <w:vAlign w:val="center"/>
          </w:tcPr>
          <w:p w:rsidR="00DD677F" w:rsidRPr="009F32D2" w:rsidRDefault="00DD677F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DD677F" w:rsidRPr="009F32D2" w:rsidTr="00DD677F">
        <w:tc>
          <w:tcPr>
            <w:tcW w:w="4673" w:type="dxa"/>
            <w:gridSpan w:val="2"/>
            <w:vMerge/>
          </w:tcPr>
          <w:p w:rsidR="00DD677F" w:rsidRPr="009F32D2" w:rsidRDefault="00DD677F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34" w:type="dxa"/>
            <w:gridSpan w:val="3"/>
            <w:vAlign w:val="center"/>
          </w:tcPr>
          <w:p w:rsidR="00DD677F" w:rsidRPr="009F32D2" w:rsidRDefault="00DD677F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677F" w:rsidRPr="009F32D2" w:rsidTr="00DD677F">
        <w:trPr>
          <w:cantSplit/>
          <w:trHeight w:val="2340"/>
        </w:trPr>
        <w:tc>
          <w:tcPr>
            <w:tcW w:w="4673" w:type="dxa"/>
            <w:gridSpan w:val="2"/>
            <w:vMerge/>
          </w:tcPr>
          <w:p w:rsidR="00DD677F" w:rsidRPr="009F32D2" w:rsidRDefault="00DD677F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vAlign w:val="center"/>
          </w:tcPr>
          <w:p w:rsidR="00DD677F" w:rsidRPr="009F32D2" w:rsidRDefault="00DD677F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16" w:type="dxa"/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9" w:type="dxa"/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textDirection w:val="btLr"/>
            <w:vAlign w:val="center"/>
          </w:tcPr>
          <w:p w:rsidR="00DD677F" w:rsidRPr="009F32D2" w:rsidRDefault="00DD677F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9F32D2" w:rsidRPr="009F32D2" w:rsidTr="00DD677F">
        <w:tc>
          <w:tcPr>
            <w:tcW w:w="4673" w:type="dxa"/>
            <w:gridSpan w:val="2"/>
            <w:vAlign w:val="center"/>
          </w:tcPr>
          <w:p w:rsidR="009F32D2" w:rsidRPr="009F32D2" w:rsidRDefault="009F32D2" w:rsidP="005B6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528" w:type="dxa"/>
            <w:gridSpan w:val="8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исходными материалами и оборудованием, нагревательными устройствами и порядком нагрева металла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бойков, штампов, устранение смещения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приемам работы на кузнечно-штамповочном оборудовании 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DD677F">
        <w:trPr>
          <w:trHeight w:val="441"/>
        </w:trPr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1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6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</w:tr>
      <w:tr w:rsidR="009F32D2" w:rsidRPr="009F32D2" w:rsidTr="00DD677F">
        <w:tc>
          <w:tcPr>
            <w:tcW w:w="828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835" w:type="dxa"/>
            <w:gridSpan w:val="4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9F32D2" w:rsidRPr="009F32D2" w:rsidTr="00DD677F">
        <w:tc>
          <w:tcPr>
            <w:tcW w:w="828" w:type="dxa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835" w:type="dxa"/>
            <w:gridSpan w:val="4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9F32D2" w:rsidRPr="009F32D2" w:rsidTr="001F2179">
        <w:trPr>
          <w:trHeight w:val="396"/>
        </w:trPr>
        <w:tc>
          <w:tcPr>
            <w:tcW w:w="828" w:type="dxa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Align w:val="center"/>
          </w:tcPr>
          <w:p w:rsidR="009F32D2" w:rsidRPr="009F32D2" w:rsidRDefault="009F32D2" w:rsidP="005B6A1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vAlign w:val="center"/>
          </w:tcPr>
          <w:p w:rsidR="009F32D2" w:rsidRPr="009F32D2" w:rsidRDefault="009F32D2" w:rsidP="005B6A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5B6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176</w:t>
            </w:r>
          </w:p>
        </w:tc>
      </w:tr>
    </w:tbl>
    <w:p w:rsidR="009F32D2" w:rsidRPr="009F32D2" w:rsidRDefault="009F32D2" w:rsidP="009F32D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*Для вновь принятых кузнецов на молотах и прессах с 2/3 квалификационным разрядом, обладающих профессиональным опытом</w:t>
      </w:r>
    </w:p>
    <w:p w:rsidR="009F32D2" w:rsidRPr="009F32D2" w:rsidRDefault="009F32D2" w:rsidP="009F32D2">
      <w:pPr>
        <w:tabs>
          <w:tab w:val="left" w:pos="19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E06" w:rsidRDefault="002D6E06" w:rsidP="009F32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Профессия – </w:t>
      </w:r>
      <w:r w:rsidRPr="009F32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кузнец на молотах и прессах</w:t>
      </w: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Квалификация – </w:t>
      </w:r>
      <w:r w:rsidRPr="009F32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 уровень (кузнец на молотах и прессах 3-4-го разряда)</w:t>
      </w: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8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703"/>
        <w:gridCol w:w="567"/>
        <w:gridCol w:w="709"/>
        <w:gridCol w:w="709"/>
        <w:gridCol w:w="567"/>
        <w:gridCol w:w="567"/>
        <w:gridCol w:w="709"/>
        <w:gridCol w:w="709"/>
        <w:gridCol w:w="708"/>
        <w:gridCol w:w="567"/>
      </w:tblGrid>
      <w:tr w:rsidR="009F32D2" w:rsidRPr="009F32D2" w:rsidTr="00DD677F">
        <w:tc>
          <w:tcPr>
            <w:tcW w:w="828" w:type="dxa"/>
            <w:vMerge w:val="restart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3" w:type="dxa"/>
            <w:vMerge w:val="restart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552" w:type="dxa"/>
            <w:gridSpan w:val="4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3260" w:type="dxa"/>
            <w:gridSpan w:val="5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9F32D2" w:rsidRPr="009F32D2" w:rsidTr="00DD677F">
        <w:tc>
          <w:tcPr>
            <w:tcW w:w="828" w:type="dxa"/>
            <w:vMerge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4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F32D2" w:rsidRPr="009F32D2" w:rsidTr="002D6E06">
        <w:trPr>
          <w:cantSplit/>
          <w:trHeight w:val="2357"/>
        </w:trPr>
        <w:tc>
          <w:tcPr>
            <w:tcW w:w="828" w:type="dxa"/>
            <w:vMerge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extDirection w:val="btL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Консультации,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2D6E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9F32D2" w:rsidRPr="009F32D2" w:rsidTr="00DD677F">
        <w:tc>
          <w:tcPr>
            <w:tcW w:w="4531" w:type="dxa"/>
            <w:gridSpan w:val="2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Модуль 1</w:t>
            </w:r>
          </w:p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9F32D2" w:rsidRPr="009F32D2" w:rsidTr="002D6E06">
        <w:trPr>
          <w:trHeight w:val="460"/>
        </w:trPr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</w:t>
            </w: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2D6E06">
        <w:trPr>
          <w:trHeight w:val="947"/>
        </w:trPr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титановых и алюминиевых сплавах, их характеристика, применение сплавов на основе титана и алюминия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rPr>
          <w:trHeight w:val="254"/>
        </w:trPr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Сведения по технической механике,</w:t>
            </w:r>
            <w:r w:rsidR="002D6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гидравлическим и пневматическим устройствам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Система менеджмента качества Корпорации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4531" w:type="dxa"/>
            <w:gridSpan w:val="2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Модуль 2</w:t>
            </w:r>
          </w:p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штампового инструмента. Эксплуатация инструмента. Методы восстановления гравюр штампов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</w:t>
            </w:r>
            <w:proofErr w:type="spellEnd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прессовое и </w:t>
            </w:r>
            <w:proofErr w:type="spellStart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ковочно</w:t>
            </w:r>
            <w:proofErr w:type="spellEnd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штамповочное оборудование. </w:t>
            </w:r>
          </w:p>
          <w:p w:rsidR="009F32D2" w:rsidRPr="009F32D2" w:rsidRDefault="009F32D2" w:rsidP="002D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Нагревательные печи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ковки и штамповки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поковкам и штамповкам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продукции. Действия с несоответствующей продукцией</w:t>
            </w:r>
          </w:p>
        </w:tc>
        <w:tc>
          <w:tcPr>
            <w:tcW w:w="567" w:type="dxa"/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2D6E06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D6E0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2D6E06">
        <w:trPr>
          <w:trHeight w:val="401"/>
        </w:trPr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</w:tr>
      <w:tr w:rsidR="009F32D2" w:rsidRPr="009F32D2" w:rsidTr="002D6E06">
        <w:trPr>
          <w:trHeight w:val="421"/>
        </w:trPr>
        <w:tc>
          <w:tcPr>
            <w:tcW w:w="828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2D6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gridSpan w:val="4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260" w:type="dxa"/>
            <w:gridSpan w:val="5"/>
            <w:vAlign w:val="center"/>
          </w:tcPr>
          <w:p w:rsidR="009F32D2" w:rsidRPr="009F32D2" w:rsidRDefault="009F32D2" w:rsidP="002D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</w:tbl>
    <w:p w:rsidR="00DD677F" w:rsidRDefault="00DD677F"/>
    <w:tbl>
      <w:tblPr>
        <w:tblpPr w:leftFromText="180" w:rightFromText="180" w:vertAnchor="text" w:horzAnchor="margin" w:tblpXSpec="center" w:tblpY="18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703"/>
        <w:gridCol w:w="696"/>
        <w:gridCol w:w="709"/>
        <w:gridCol w:w="709"/>
        <w:gridCol w:w="567"/>
        <w:gridCol w:w="709"/>
        <w:gridCol w:w="709"/>
        <w:gridCol w:w="708"/>
        <w:gridCol w:w="580"/>
      </w:tblGrid>
      <w:tr w:rsidR="009F32D2" w:rsidRPr="009F32D2" w:rsidTr="00F51B05">
        <w:trPr>
          <w:trHeight w:val="710"/>
        </w:trPr>
        <w:tc>
          <w:tcPr>
            <w:tcW w:w="828" w:type="dxa"/>
            <w:vMerge w:val="restart"/>
            <w:vAlign w:val="center"/>
          </w:tcPr>
          <w:p w:rsidR="009F32D2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3" w:type="dxa"/>
            <w:vMerge w:val="restart"/>
            <w:vAlign w:val="center"/>
          </w:tcPr>
          <w:p w:rsidR="009F32D2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681" w:type="dxa"/>
            <w:gridSpan w:val="4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706" w:type="dxa"/>
            <w:gridSpan w:val="4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F51B05" w:rsidRPr="009F32D2" w:rsidTr="00F51B05">
        <w:tc>
          <w:tcPr>
            <w:tcW w:w="828" w:type="dxa"/>
            <w:vMerge/>
          </w:tcPr>
          <w:p w:rsidR="00F51B05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</w:tcPr>
          <w:p w:rsidR="00F51B05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  <w:vAlign w:val="center"/>
          </w:tcPr>
          <w:p w:rsidR="00F51B05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DD67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</w:tcBorders>
            <w:vAlign w:val="center"/>
          </w:tcPr>
          <w:p w:rsidR="00F51B05" w:rsidRPr="009F32D2" w:rsidRDefault="00F51B05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1B05" w:rsidRPr="009F32D2" w:rsidTr="00F51B05">
        <w:trPr>
          <w:cantSplit/>
          <w:trHeight w:val="2199"/>
        </w:trPr>
        <w:tc>
          <w:tcPr>
            <w:tcW w:w="828" w:type="dxa"/>
            <w:vMerge/>
          </w:tcPr>
          <w:p w:rsidR="00F51B05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</w:tcPr>
          <w:p w:rsidR="00F51B05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F51B05" w:rsidRPr="009F32D2" w:rsidRDefault="00F51B05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9" w:type="dxa"/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51B05" w:rsidRPr="009F32D2" w:rsidRDefault="00F51B05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DD677F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9F32D2" w:rsidRPr="009F32D2" w:rsidTr="00F51B05">
        <w:tc>
          <w:tcPr>
            <w:tcW w:w="4531" w:type="dxa"/>
            <w:gridSpan w:val="2"/>
            <w:vAlign w:val="center"/>
          </w:tcPr>
          <w:p w:rsidR="009F32D2" w:rsidRPr="009F32D2" w:rsidRDefault="009F32D2" w:rsidP="00DD6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387" w:type="dxa"/>
            <w:gridSpan w:val="8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исходными материалами и оборудованием, нагревательными устройствами и порядком нагрева металла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бойков, штампов, устранение смещения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приемам работы на кузнечно-штамповочном оборудовании 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3" w:type="dxa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1F2179">
        <w:trPr>
          <w:trHeight w:val="383"/>
        </w:trPr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</w:tr>
      <w:tr w:rsidR="009F32D2" w:rsidRPr="009F32D2" w:rsidTr="001F2179">
        <w:tc>
          <w:tcPr>
            <w:tcW w:w="828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81" w:type="dxa"/>
            <w:gridSpan w:val="4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706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9F32D2" w:rsidRPr="009F32D2" w:rsidTr="001F2179">
        <w:tc>
          <w:tcPr>
            <w:tcW w:w="828" w:type="dxa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681" w:type="dxa"/>
            <w:gridSpan w:val="4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706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9F32D2" w:rsidRPr="009F32D2" w:rsidTr="001F2179">
        <w:trPr>
          <w:trHeight w:val="407"/>
        </w:trPr>
        <w:tc>
          <w:tcPr>
            <w:tcW w:w="828" w:type="dxa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Align w:val="center"/>
          </w:tcPr>
          <w:p w:rsidR="009F32D2" w:rsidRPr="009F32D2" w:rsidRDefault="009F32D2" w:rsidP="00DD677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1" w:type="dxa"/>
            <w:gridSpan w:val="4"/>
            <w:vAlign w:val="center"/>
          </w:tcPr>
          <w:p w:rsidR="009F32D2" w:rsidRPr="009F32D2" w:rsidRDefault="009F32D2" w:rsidP="00DD67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06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DD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176</w:t>
            </w:r>
          </w:p>
        </w:tc>
      </w:tr>
    </w:tbl>
    <w:p w:rsidR="009F32D2" w:rsidRPr="009F32D2" w:rsidRDefault="009F32D2" w:rsidP="009F32D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bookmarkStart w:id="2" w:name="_Hlk140233385"/>
      <w:r w:rsidRPr="009F32D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*Для вновь принятых кузнецов на молотах и прессах с 3/4 квалификационным разрядом, обладающих профессиональным опытом</w:t>
      </w:r>
    </w:p>
    <w:bookmarkEnd w:id="2"/>
    <w:p w:rsidR="009F32D2" w:rsidRPr="009F32D2" w:rsidRDefault="009F32D2" w:rsidP="009F32D2">
      <w:pPr>
        <w:tabs>
          <w:tab w:val="left" w:pos="19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9F32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Профессия – </w:t>
      </w:r>
      <w:r w:rsidRPr="009F32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кузнец на молотах и прессах</w:t>
      </w: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Квалификация – </w:t>
      </w:r>
      <w:r w:rsidRPr="009F32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 уровень (кузнец на молотах и прессах 5-6-го разряда)</w:t>
      </w: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8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62"/>
        <w:gridCol w:w="567"/>
        <w:gridCol w:w="708"/>
        <w:gridCol w:w="709"/>
        <w:gridCol w:w="567"/>
        <w:gridCol w:w="567"/>
        <w:gridCol w:w="709"/>
        <w:gridCol w:w="709"/>
        <w:gridCol w:w="708"/>
        <w:gridCol w:w="567"/>
      </w:tblGrid>
      <w:tr w:rsidR="009F32D2" w:rsidRPr="009F32D2" w:rsidTr="00F51B05">
        <w:tc>
          <w:tcPr>
            <w:tcW w:w="828" w:type="dxa"/>
            <w:vMerge w:val="restart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2" w:type="dxa"/>
            <w:vMerge w:val="restart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551" w:type="dxa"/>
            <w:gridSpan w:val="4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3260" w:type="dxa"/>
            <w:gridSpan w:val="5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9F32D2" w:rsidRPr="009F32D2" w:rsidTr="00F51B05">
        <w:tc>
          <w:tcPr>
            <w:tcW w:w="828" w:type="dxa"/>
            <w:vMerge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3562" w:type="dxa"/>
            <w:vMerge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gridSpan w:val="3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4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F32D2" w:rsidRPr="009F32D2" w:rsidTr="00F51B05">
        <w:trPr>
          <w:cantSplit/>
          <w:trHeight w:val="2357"/>
        </w:trPr>
        <w:tc>
          <w:tcPr>
            <w:tcW w:w="828" w:type="dxa"/>
            <w:vMerge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vMerge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567" w:type="dxa"/>
            <w:vMerge/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Консультации, час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2D2" w:rsidRPr="009F32D2" w:rsidRDefault="009F32D2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DD677F" w:rsidRPr="009F32D2" w:rsidTr="00F51B05">
        <w:tc>
          <w:tcPr>
            <w:tcW w:w="4390" w:type="dxa"/>
            <w:gridSpan w:val="2"/>
            <w:vAlign w:val="center"/>
          </w:tcPr>
          <w:p w:rsidR="00DD677F" w:rsidRDefault="00DD677F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DD677F" w:rsidRPr="009F32D2" w:rsidRDefault="00DD677F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567" w:type="dxa"/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9" w:type="dxa"/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9F32D2" w:rsidRPr="009F32D2" w:rsidTr="00F51B05">
        <w:trPr>
          <w:trHeight w:val="465"/>
        </w:trPr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</w:t>
            </w: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2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F51B05">
        <w:trPr>
          <w:trHeight w:val="947"/>
        </w:trPr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титановых и алюминиевых сплавах, их характеристика, применение сплавов на основе титана и алюминия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rPr>
          <w:trHeight w:val="254"/>
        </w:trPr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Сведения по технической механике, гидравлическим и пневматическим устройствам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Система менеджмента качества Корпорации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DD677F" w:rsidRPr="009F32D2" w:rsidTr="00F51B05">
        <w:tc>
          <w:tcPr>
            <w:tcW w:w="4390" w:type="dxa"/>
            <w:gridSpan w:val="2"/>
            <w:vAlign w:val="center"/>
          </w:tcPr>
          <w:p w:rsidR="00DD677F" w:rsidRDefault="00DD677F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DD677F" w:rsidRPr="009F32D2" w:rsidRDefault="00DD677F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567" w:type="dxa"/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09" w:type="dxa"/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D677F" w:rsidRPr="009F32D2" w:rsidRDefault="00DD677F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штампового инструмента. Эксплуатация инструмента. Методы восстановления гравюр штампов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</w:t>
            </w:r>
            <w:proofErr w:type="spellEnd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прессовое и </w:t>
            </w:r>
            <w:proofErr w:type="spellStart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ковочно</w:t>
            </w:r>
            <w:proofErr w:type="spellEnd"/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штамповочное оборудование. </w:t>
            </w:r>
          </w:p>
          <w:p w:rsidR="009F32D2" w:rsidRPr="009F32D2" w:rsidRDefault="009F32D2" w:rsidP="00F5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Нагревательные печи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2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ковки и штамповки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поковкам и штамповкам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62" w:type="dxa"/>
          </w:tcPr>
          <w:p w:rsidR="009F32D2" w:rsidRPr="009F32D2" w:rsidRDefault="009F32D2" w:rsidP="00F5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продукции. Действия с несоответствующей продукцией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9F32D2" w:rsidRPr="009F32D2" w:rsidTr="00F51B05">
        <w:trPr>
          <w:trHeight w:val="410"/>
        </w:trPr>
        <w:tc>
          <w:tcPr>
            <w:tcW w:w="828" w:type="dxa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</w:tr>
      <w:tr w:rsidR="009F32D2" w:rsidRPr="009F32D2" w:rsidTr="00F51B05">
        <w:trPr>
          <w:trHeight w:val="403"/>
        </w:trPr>
        <w:tc>
          <w:tcPr>
            <w:tcW w:w="828" w:type="dxa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551" w:type="dxa"/>
            <w:gridSpan w:val="4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</w:tr>
    </w:tbl>
    <w:p w:rsidR="00F51B05" w:rsidRDefault="00F51B05"/>
    <w:p w:rsidR="00F51B05" w:rsidRDefault="00F51B05"/>
    <w:p w:rsidR="00F51B05" w:rsidRDefault="00F51B05"/>
    <w:tbl>
      <w:tblPr>
        <w:tblpPr w:leftFromText="180" w:rightFromText="180" w:vertAnchor="text" w:horzAnchor="margin" w:tblpXSpec="center" w:tblpY="186"/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45"/>
        <w:gridCol w:w="699"/>
        <w:gridCol w:w="709"/>
        <w:gridCol w:w="709"/>
        <w:gridCol w:w="567"/>
        <w:gridCol w:w="709"/>
        <w:gridCol w:w="709"/>
        <w:gridCol w:w="708"/>
        <w:gridCol w:w="572"/>
      </w:tblGrid>
      <w:tr w:rsidR="009F32D2" w:rsidRPr="009F32D2" w:rsidTr="00F51B05">
        <w:tc>
          <w:tcPr>
            <w:tcW w:w="828" w:type="dxa"/>
            <w:vMerge w:val="restart"/>
            <w:vAlign w:val="center"/>
          </w:tcPr>
          <w:p w:rsidR="009F32D2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5" w:type="dxa"/>
            <w:vMerge w:val="restart"/>
            <w:vAlign w:val="center"/>
          </w:tcPr>
          <w:p w:rsidR="009F32D2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684" w:type="dxa"/>
            <w:gridSpan w:val="4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F51B05" w:rsidRPr="009F32D2" w:rsidTr="00F51B05">
        <w:tc>
          <w:tcPr>
            <w:tcW w:w="828" w:type="dxa"/>
            <w:vMerge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3"/>
            <w:vAlign w:val="center"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</w:tcBorders>
            <w:vAlign w:val="center"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1B05" w:rsidRPr="009F32D2" w:rsidTr="00F51B05">
        <w:trPr>
          <w:cantSplit/>
          <w:trHeight w:val="2267"/>
        </w:trPr>
        <w:tc>
          <w:tcPr>
            <w:tcW w:w="828" w:type="dxa"/>
            <w:vMerge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vAlign w:val="center"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9" w:type="dxa"/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67" w:type="dxa"/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51B05" w:rsidRPr="009F32D2" w:rsidRDefault="00F51B05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Практические занятия, час.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textDirection w:val="btLr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F51B05" w:rsidRPr="009F32D2" w:rsidTr="00F51B05">
        <w:trPr>
          <w:cantSplit/>
          <w:trHeight w:val="465"/>
        </w:trPr>
        <w:tc>
          <w:tcPr>
            <w:tcW w:w="4673" w:type="dxa"/>
            <w:gridSpan w:val="2"/>
            <w:vAlign w:val="center"/>
          </w:tcPr>
          <w:p w:rsidR="00F51B05" w:rsidRDefault="00F51B05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F51B05" w:rsidRPr="009F32D2" w:rsidRDefault="00F51B05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5382" w:type="dxa"/>
            <w:gridSpan w:val="8"/>
            <w:vAlign w:val="center"/>
          </w:tcPr>
          <w:p w:rsidR="00F51B05" w:rsidRPr="009F32D2" w:rsidRDefault="00F51B05" w:rsidP="00F51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5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5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Ознакомление со структурным подразделением, производственным/технологическим процессом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5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исходными материалами и оборудованием, нагревательными устройствами и порядком нагрева металла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5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бойков, штампов, устранение смещения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5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приемам работы на кузнечно-штамповочном оборудовании 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F51B05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5" w:type="dxa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комплекса работ, предусмотренного квалификационной характеристикой 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9F32D2" w:rsidRPr="009F32D2" w:rsidTr="001F2179">
        <w:trPr>
          <w:trHeight w:val="498"/>
        </w:trPr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</w:tr>
      <w:tr w:rsidR="009F32D2" w:rsidRPr="009F32D2" w:rsidTr="001F2179">
        <w:tc>
          <w:tcPr>
            <w:tcW w:w="828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5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2684" w:type="dxa"/>
            <w:gridSpan w:val="4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9F32D2" w:rsidRPr="009F32D2" w:rsidTr="001F2179">
        <w:tc>
          <w:tcPr>
            <w:tcW w:w="828" w:type="dxa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684" w:type="dxa"/>
            <w:gridSpan w:val="4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9F32D2" w:rsidRPr="009F32D2" w:rsidTr="001F2179">
        <w:trPr>
          <w:trHeight w:val="433"/>
        </w:trPr>
        <w:tc>
          <w:tcPr>
            <w:tcW w:w="828" w:type="dxa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Align w:val="center"/>
          </w:tcPr>
          <w:p w:rsidR="009F32D2" w:rsidRPr="009F32D2" w:rsidRDefault="009F32D2" w:rsidP="00F5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  <w:gridSpan w:val="4"/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</w:tcBorders>
            <w:vAlign w:val="center"/>
          </w:tcPr>
          <w:p w:rsidR="009F32D2" w:rsidRPr="009F32D2" w:rsidRDefault="009F32D2" w:rsidP="00F5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9F32D2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136</w:t>
            </w:r>
          </w:p>
        </w:tc>
      </w:tr>
    </w:tbl>
    <w:p w:rsidR="001F2179" w:rsidRPr="009F32D2" w:rsidRDefault="001F2179" w:rsidP="001F217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*Для вновь принятых кузнецов на молотах и прессах с </w:t>
      </w:r>
      <w:r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5</w:t>
      </w:r>
      <w:r w:rsidRPr="009F32D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6</w:t>
      </w:r>
      <w:r w:rsidRPr="009F32D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квалификационным разрядом, обладающих профессиональным опытом</w:t>
      </w:r>
    </w:p>
    <w:p w:rsidR="009F32D2" w:rsidRPr="009F32D2" w:rsidRDefault="009F32D2" w:rsidP="009F32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3. Результат обучения для слушателей</w:t>
      </w:r>
    </w:p>
    <w:p w:rsid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</w:t>
      </w:r>
      <w:r w:rsidRPr="0056149F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r w:rsidR="003D0D2F">
        <w:rPr>
          <w:rFonts w:ascii="Times New Roman" w:hAnsi="Times New Roman" w:cs="Times New Roman"/>
          <w:b/>
          <w:bCs/>
          <w:sz w:val="28"/>
          <w:szCs w:val="28"/>
        </w:rPr>
        <w:t>, переподготовки</w:t>
      </w:r>
      <w:r w:rsidRPr="0056149F">
        <w:rPr>
          <w:rFonts w:ascii="Times New Roman" w:hAnsi="Times New Roman" w:cs="Times New Roman"/>
          <w:sz w:val="28"/>
          <w:szCs w:val="28"/>
        </w:rPr>
        <w:t xml:space="preserve"> по рабочей профессии «Кузнец на молотах и прессах» является </w:t>
      </w:r>
      <w:r w:rsidR="001F2179">
        <w:rPr>
          <w:rFonts w:ascii="Times New Roman" w:hAnsi="Times New Roman" w:cs="Times New Roman"/>
          <w:sz w:val="28"/>
          <w:szCs w:val="28"/>
        </w:rPr>
        <w:t>формирование</w:t>
      </w:r>
      <w:r w:rsidRPr="0056149F">
        <w:rPr>
          <w:rFonts w:ascii="Times New Roman" w:hAnsi="Times New Roman" w:cs="Times New Roman"/>
          <w:sz w:val="28"/>
          <w:szCs w:val="28"/>
        </w:rPr>
        <w:t xml:space="preserve"> у слушателей уровня их профессиональной компетенций за счет актуализации знаний и умений в ковке поковок и изделий на молотах и прессах.</w:t>
      </w:r>
    </w:p>
    <w:p w:rsidR="0056149F" w:rsidRP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</w:t>
      </w:r>
      <w:r w:rsidRPr="009F32D2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56149F">
        <w:rPr>
          <w:rFonts w:ascii="Times New Roman" w:hAnsi="Times New Roman" w:cs="Times New Roman"/>
          <w:sz w:val="28"/>
          <w:szCs w:val="28"/>
        </w:rPr>
        <w:t xml:space="preserve"> по рабочей профессии «Кузнец на молотах и прессах» является повышение у слушателей уровня их профессиональной компетенций за счет актуализации знаний и умений в ковке поковок и изделий на молотах и прессах.</w:t>
      </w:r>
    </w:p>
    <w:p w:rsidR="0056149F" w:rsidRP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 xml:space="preserve">Описание квалификации указано в профессиональном стандарте «Кузнец на молотах и прессах» по ссылке: </w:t>
      </w:r>
    </w:p>
    <w:p w:rsidR="0056149F" w:rsidRPr="0056149F" w:rsidRDefault="008E7CD6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6149F" w:rsidRPr="0056149F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https://profstandart.rosmintrud.ru/obshchiy-informatsionnyy-blok/natsionalnyy-reestr-professionalnykh-standartov/reestr-professionalnykh-standartov/index.php?ELEMENT_ID=87086</w:t>
        </w:r>
      </w:hyperlink>
    </w:p>
    <w:p w:rsidR="00116F00" w:rsidRPr="00073C06" w:rsidRDefault="00116F00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4. Продолжительность</w:t>
      </w:r>
    </w:p>
    <w:p w:rsidR="00073C06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Теоретическое обучение –</w:t>
      </w:r>
      <w:r w:rsidR="0039687E">
        <w:rPr>
          <w:rFonts w:ascii="Times New Roman" w:hAnsi="Times New Roman" w:cs="Times New Roman"/>
          <w:sz w:val="28"/>
          <w:szCs w:val="28"/>
        </w:rPr>
        <w:t xml:space="preserve"> от 40 до</w:t>
      </w:r>
      <w:r w:rsidRPr="00116F00">
        <w:rPr>
          <w:rFonts w:ascii="Times New Roman" w:hAnsi="Times New Roman" w:cs="Times New Roman"/>
          <w:sz w:val="28"/>
          <w:szCs w:val="28"/>
        </w:rPr>
        <w:t xml:space="preserve"> </w:t>
      </w:r>
      <w:r w:rsidR="0039687E">
        <w:rPr>
          <w:rFonts w:ascii="Times New Roman" w:hAnsi="Times New Roman" w:cs="Times New Roman"/>
          <w:sz w:val="28"/>
          <w:szCs w:val="28"/>
        </w:rPr>
        <w:t>48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 xml:space="preserve">Производственное обучение – </w:t>
      </w:r>
      <w:r w:rsidR="0039687E">
        <w:rPr>
          <w:rFonts w:ascii="Times New Roman" w:hAnsi="Times New Roman" w:cs="Times New Roman"/>
          <w:sz w:val="28"/>
          <w:szCs w:val="28"/>
        </w:rPr>
        <w:t>от 176 до 240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P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5. Особенности реализации программы</w:t>
      </w:r>
    </w:p>
    <w:p w:rsidR="0039687E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116F00">
        <w:rPr>
          <w:rFonts w:ascii="Times New Roman" w:hAnsi="Times New Roman" w:cs="Times New Roman"/>
          <w:sz w:val="28"/>
          <w:szCs w:val="28"/>
        </w:rPr>
        <w:t xml:space="preserve">Очная, очно-заочная форма обучения или заочная с применением дистанционных образовательных технологий и (или) электронного обучения. </w:t>
      </w:r>
    </w:p>
    <w:p w:rsidR="00073C06" w:rsidRDefault="00116F00" w:rsidP="003968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Режим занятий: согласно утвержденному расписанию занятий.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обучения осуществляется в течение всего календарного года. Продолжительность учебного года определяется организацией.</w:t>
      </w:r>
    </w:p>
    <w:p w:rsidR="002F0704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может проводиться как курсовым (групповым), так и индивидуальным методами. 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Даты обучения определяются при наборе группы на обучение или при организации обучения в индивидуальном порядке.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-лекции;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 занятия;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-самостоятельная работа;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-итоговая аттестация – квалификационный экзамен.</w:t>
      </w:r>
    </w:p>
    <w:p w:rsid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F00" w:rsidRP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F00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Свидетельство о профессии рабочего, должности служащего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F00">
        <w:rPr>
          <w:rFonts w:ascii="Times New Roman" w:eastAsia="Calibri" w:hAnsi="Times New Roman" w:cs="Times New Roman"/>
          <w:bCs/>
          <w:sz w:val="28"/>
          <w:szCs w:val="28"/>
        </w:rPr>
        <w:t>установленного образца.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F00" w:rsidRPr="00116F00" w:rsidSect="005B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53B"/>
    <w:multiLevelType w:val="hybridMultilevel"/>
    <w:tmpl w:val="7D1AE474"/>
    <w:lvl w:ilvl="0" w:tplc="96F6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010B8A"/>
    <w:rsid w:val="00073C06"/>
    <w:rsid w:val="0009095E"/>
    <w:rsid w:val="00116F00"/>
    <w:rsid w:val="001F2179"/>
    <w:rsid w:val="002D6E06"/>
    <w:rsid w:val="002F0704"/>
    <w:rsid w:val="0039687E"/>
    <w:rsid w:val="003D0D2F"/>
    <w:rsid w:val="004405A0"/>
    <w:rsid w:val="00506CC3"/>
    <w:rsid w:val="005526CA"/>
    <w:rsid w:val="0056149F"/>
    <w:rsid w:val="005B6A12"/>
    <w:rsid w:val="005D47CD"/>
    <w:rsid w:val="0064380D"/>
    <w:rsid w:val="007C5750"/>
    <w:rsid w:val="008E7CD6"/>
    <w:rsid w:val="00993741"/>
    <w:rsid w:val="009F32D2"/>
    <w:rsid w:val="00AA3D97"/>
    <w:rsid w:val="00CD3A1E"/>
    <w:rsid w:val="00DD677F"/>
    <w:rsid w:val="00E82414"/>
    <w:rsid w:val="00F07E30"/>
    <w:rsid w:val="00F5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E32"/>
  <w15:chartTrackingRefBased/>
  <w15:docId w15:val="{A5EB7FB3-ACA4-4ECA-A47B-E5A92E2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natsionalnyy-reestr-professionalnykh-standartov/reestr-professionalnykh-standartov/index.php?ELEMENT_ID=87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2023-07-14T07:00:00Z</cp:lastPrinted>
  <dcterms:created xsi:type="dcterms:W3CDTF">2023-08-24T08:18:00Z</dcterms:created>
  <dcterms:modified xsi:type="dcterms:W3CDTF">2023-08-24T08:18:00Z</dcterms:modified>
</cp:coreProperties>
</file>