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4" w:rsidRDefault="00A61DF4" w:rsidP="00A61DF4">
      <w:pPr>
        <w:pStyle w:val="Default"/>
      </w:pPr>
    </w:p>
    <w:p w:rsidR="00A61DF4" w:rsidRDefault="00A61DF4" w:rsidP="00C0197B">
      <w:pPr>
        <w:pStyle w:val="Default"/>
        <w:spacing w:after="200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Тарифы на услуги по передаче электрической энергии, оказываемые </w:t>
      </w:r>
      <w:r w:rsidR="007B23B5">
        <w:rPr>
          <w:b/>
          <w:bCs/>
          <w:sz w:val="28"/>
          <w:szCs w:val="28"/>
        </w:rPr>
        <w:t xml:space="preserve">                     </w:t>
      </w:r>
      <w:r w:rsidR="0042314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АО «Корпорация ВСМПО-АВИСМА» для взаимозачетов между </w:t>
      </w:r>
      <w:r w:rsidR="007B23B5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ОАО «МРСК Урала» и </w:t>
      </w:r>
      <w:r w:rsidR="0042314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АО «Корпорация ВСМПО-АВИСМА» </w:t>
      </w:r>
    </w:p>
    <w:p w:rsidR="00A61DF4" w:rsidRPr="007B23B5" w:rsidRDefault="00A61DF4" w:rsidP="0057215E">
      <w:pPr>
        <w:ind w:firstLine="567"/>
        <w:jc w:val="both"/>
        <w:rPr>
          <w:sz w:val="28"/>
          <w:szCs w:val="28"/>
        </w:rPr>
      </w:pPr>
      <w:proofErr w:type="gramStart"/>
      <w:r w:rsidRPr="0057215E">
        <w:rPr>
          <w:sz w:val="28"/>
          <w:szCs w:val="28"/>
        </w:rPr>
        <w:t xml:space="preserve">Индивидуальные тарифы на услуги по передаче электрической энергии для взаимных расчетов между сетевыми организациями, расположенными </w:t>
      </w:r>
      <w:r w:rsidR="007B23B5">
        <w:rPr>
          <w:sz w:val="28"/>
          <w:szCs w:val="28"/>
        </w:rPr>
        <w:t xml:space="preserve">                            </w:t>
      </w:r>
      <w:r w:rsidRPr="0057215E">
        <w:rPr>
          <w:sz w:val="28"/>
          <w:szCs w:val="28"/>
        </w:rPr>
        <w:t>на территории Свердловской области</w:t>
      </w:r>
      <w:r w:rsidR="0057215E">
        <w:rPr>
          <w:sz w:val="28"/>
          <w:szCs w:val="28"/>
        </w:rPr>
        <w:t>,</w:t>
      </w:r>
      <w:r w:rsidRPr="0057215E">
        <w:rPr>
          <w:sz w:val="28"/>
          <w:szCs w:val="28"/>
        </w:rPr>
        <w:t xml:space="preserve"> утверждены постановлением Региональной энергетической комиссии Свердловской области от </w:t>
      </w:r>
      <w:r w:rsidR="004C1B8F">
        <w:rPr>
          <w:sz w:val="28"/>
          <w:szCs w:val="28"/>
        </w:rPr>
        <w:t>2</w:t>
      </w:r>
      <w:r w:rsidR="00FE0042">
        <w:rPr>
          <w:sz w:val="28"/>
          <w:szCs w:val="28"/>
        </w:rPr>
        <w:t>5</w:t>
      </w:r>
      <w:r w:rsidR="004C1B8F">
        <w:rPr>
          <w:sz w:val="28"/>
          <w:szCs w:val="28"/>
        </w:rPr>
        <w:t>.12.201</w:t>
      </w:r>
      <w:r w:rsidR="00FE0042">
        <w:rPr>
          <w:sz w:val="28"/>
          <w:szCs w:val="28"/>
        </w:rPr>
        <w:t>7</w:t>
      </w:r>
      <w:r w:rsidRPr="0057215E">
        <w:rPr>
          <w:sz w:val="28"/>
          <w:szCs w:val="28"/>
        </w:rPr>
        <w:t xml:space="preserve"> г. № </w:t>
      </w:r>
      <w:r w:rsidR="004C1B8F">
        <w:rPr>
          <w:sz w:val="28"/>
          <w:szCs w:val="28"/>
        </w:rPr>
        <w:t>2</w:t>
      </w:r>
      <w:r w:rsidR="00FE0042">
        <w:rPr>
          <w:sz w:val="28"/>
          <w:szCs w:val="28"/>
        </w:rPr>
        <w:t>1</w:t>
      </w:r>
      <w:r w:rsidR="00423141">
        <w:rPr>
          <w:sz w:val="28"/>
          <w:szCs w:val="28"/>
        </w:rPr>
        <w:t>1</w:t>
      </w:r>
      <w:r w:rsidRPr="0057215E">
        <w:rPr>
          <w:sz w:val="28"/>
          <w:szCs w:val="28"/>
        </w:rPr>
        <w:t>-ПК</w:t>
      </w:r>
      <w:r w:rsidR="007B23B5">
        <w:rPr>
          <w:sz w:val="28"/>
          <w:szCs w:val="28"/>
        </w:rPr>
        <w:t xml:space="preserve">                         </w:t>
      </w:r>
      <w:r w:rsidR="004C1B8F">
        <w:rPr>
          <w:sz w:val="28"/>
          <w:szCs w:val="28"/>
        </w:rPr>
        <w:t>«Об установлении индивидуальных тарифов на услуги по передаче электрической энергии для взаиморасчетов между сетевыми организациями, расположенными</w:t>
      </w:r>
      <w:r w:rsidR="007B23B5">
        <w:rPr>
          <w:sz w:val="28"/>
          <w:szCs w:val="28"/>
        </w:rPr>
        <w:t xml:space="preserve">                     </w:t>
      </w:r>
      <w:r w:rsidR="004C1B8F">
        <w:rPr>
          <w:sz w:val="28"/>
          <w:szCs w:val="28"/>
        </w:rPr>
        <w:t xml:space="preserve"> на территории Свердловской области» </w:t>
      </w:r>
      <w:r w:rsidRPr="0057215E">
        <w:rPr>
          <w:sz w:val="28"/>
          <w:szCs w:val="28"/>
        </w:rPr>
        <w:t>(</w:t>
      </w:r>
      <w:r w:rsidR="0057215E" w:rsidRPr="0057215E">
        <w:rPr>
          <w:sz w:val="28"/>
          <w:szCs w:val="28"/>
        </w:rPr>
        <w:t xml:space="preserve">Текст постановления опубликован </w:t>
      </w:r>
      <w:r w:rsidR="007B23B5">
        <w:rPr>
          <w:sz w:val="28"/>
          <w:szCs w:val="28"/>
        </w:rPr>
        <w:t xml:space="preserve">                     </w:t>
      </w:r>
      <w:r w:rsidR="0057215E" w:rsidRPr="0057215E">
        <w:rPr>
          <w:sz w:val="28"/>
          <w:szCs w:val="28"/>
        </w:rPr>
        <w:t>на официальном сайте региональной энергетической комиссии Свердловской</w:t>
      </w:r>
      <w:proofErr w:type="gramEnd"/>
      <w:r w:rsidR="0057215E" w:rsidRPr="0057215E">
        <w:rPr>
          <w:sz w:val="28"/>
          <w:szCs w:val="28"/>
        </w:rPr>
        <w:t xml:space="preserve"> </w:t>
      </w:r>
      <w:r w:rsidR="0057215E" w:rsidRPr="007B23B5">
        <w:rPr>
          <w:sz w:val="28"/>
          <w:szCs w:val="28"/>
        </w:rPr>
        <w:t>области</w:t>
      </w:r>
      <w:proofErr w:type="gramStart"/>
      <w:r w:rsidR="0057215E" w:rsidRPr="007B23B5">
        <w:rPr>
          <w:sz w:val="28"/>
          <w:szCs w:val="28"/>
        </w:rPr>
        <w:t xml:space="preserve"> </w:t>
      </w:r>
      <w:r w:rsidR="007B23B5" w:rsidRPr="007B23B5">
        <w:rPr>
          <w:sz w:val="28"/>
          <w:szCs w:val="28"/>
        </w:rPr>
        <w:t>:</w:t>
      </w:r>
      <w:proofErr w:type="spellStart"/>
      <w:proofErr w:type="gramEnd"/>
      <w:r w:rsidR="000C44AE" w:rsidRPr="007B23B5">
        <w:rPr>
          <w:b/>
        </w:rPr>
        <w:fldChar w:fldCharType="begin"/>
      </w:r>
      <w:r w:rsidR="00DA6EE9" w:rsidRPr="007B23B5">
        <w:rPr>
          <w:b/>
        </w:rPr>
        <w:instrText>HYPERLINK "garantF1://9223991.1363"</w:instrText>
      </w:r>
      <w:r w:rsidR="000C44AE" w:rsidRPr="007B23B5">
        <w:rPr>
          <w:b/>
        </w:rPr>
        <w:fldChar w:fldCharType="separate"/>
      </w:r>
      <w:r w:rsidR="0057215E" w:rsidRPr="007B23B5">
        <w:rPr>
          <w:rStyle w:val="a4"/>
          <w:b w:val="0"/>
          <w:color w:val="auto"/>
          <w:sz w:val="28"/>
          <w:szCs w:val="28"/>
        </w:rPr>
        <w:t>http</w:t>
      </w:r>
      <w:proofErr w:type="spellEnd"/>
      <w:r w:rsidR="0057215E" w:rsidRPr="007B23B5">
        <w:rPr>
          <w:rStyle w:val="a4"/>
          <w:b w:val="0"/>
          <w:color w:val="auto"/>
          <w:sz w:val="28"/>
          <w:szCs w:val="28"/>
        </w:rPr>
        <w:t>://</w:t>
      </w:r>
      <w:proofErr w:type="spellStart"/>
      <w:r w:rsidR="0057215E" w:rsidRPr="007B23B5">
        <w:rPr>
          <w:rStyle w:val="a4"/>
          <w:b w:val="0"/>
          <w:color w:val="auto"/>
          <w:sz w:val="28"/>
          <w:szCs w:val="28"/>
        </w:rPr>
        <w:t>rek.midural.ru</w:t>
      </w:r>
      <w:proofErr w:type="spellEnd"/>
      <w:r w:rsidR="000C44AE" w:rsidRPr="007B23B5">
        <w:rPr>
          <w:b/>
        </w:rPr>
        <w:fldChar w:fldCharType="end"/>
      </w:r>
      <w:r w:rsidR="00FE0042" w:rsidRPr="007B23B5">
        <w:rPr>
          <w:sz w:val="28"/>
          <w:szCs w:val="28"/>
        </w:rPr>
        <w:t>).</w:t>
      </w:r>
    </w:p>
    <w:p w:rsidR="00992659" w:rsidRPr="007B23B5" w:rsidRDefault="00992659" w:rsidP="0057215E">
      <w:pPr>
        <w:ind w:firstLine="567"/>
        <w:jc w:val="both"/>
        <w:rPr>
          <w:b/>
          <w:sz w:val="28"/>
          <w:szCs w:val="28"/>
        </w:rPr>
      </w:pPr>
    </w:p>
    <w:p w:rsidR="00A61DF4" w:rsidRDefault="00A61DF4" w:rsidP="00A61DF4">
      <w:pPr>
        <w:autoSpaceDE w:val="0"/>
        <w:autoSpaceDN w:val="0"/>
        <w:adjustRightInd w:val="0"/>
        <w:ind w:firstLine="7020"/>
      </w:pPr>
      <w:r>
        <w:t>К п</w:t>
      </w:r>
      <w:r w:rsidRPr="00BA6CF9">
        <w:t>остановлени</w:t>
      </w:r>
      <w:r>
        <w:t xml:space="preserve">ю </w:t>
      </w:r>
      <w:r w:rsidRPr="00BA6CF9">
        <w:t>РЭК</w:t>
      </w:r>
    </w:p>
    <w:p w:rsidR="00A61DF4" w:rsidRPr="007151BA" w:rsidRDefault="00A61DF4" w:rsidP="00A61DF4">
      <w:pPr>
        <w:autoSpaceDE w:val="0"/>
        <w:autoSpaceDN w:val="0"/>
        <w:adjustRightInd w:val="0"/>
        <w:ind w:firstLine="7020"/>
      </w:pPr>
      <w:r w:rsidRPr="007151BA">
        <w:t>Свердловской области</w:t>
      </w:r>
    </w:p>
    <w:p w:rsidR="00A61DF4" w:rsidRPr="00BA6CF9" w:rsidRDefault="00A61DF4" w:rsidP="00A61DF4">
      <w:pPr>
        <w:autoSpaceDE w:val="0"/>
        <w:autoSpaceDN w:val="0"/>
        <w:adjustRightInd w:val="0"/>
        <w:ind w:firstLine="7020"/>
      </w:pPr>
      <w:r w:rsidRPr="00D46E94">
        <w:t xml:space="preserve">от </w:t>
      </w:r>
      <w:r w:rsidR="00423141">
        <w:t>2</w:t>
      </w:r>
      <w:r w:rsidR="00FE0042">
        <w:t>5.12.2017</w:t>
      </w:r>
      <w:r w:rsidR="00423141">
        <w:t xml:space="preserve"> № 2</w:t>
      </w:r>
      <w:r w:rsidR="00FE0042">
        <w:t>1</w:t>
      </w:r>
      <w:r w:rsidR="00423141">
        <w:t>1-ПК</w:t>
      </w:r>
    </w:p>
    <w:p w:rsidR="00A61DF4" w:rsidRDefault="00A61DF4" w:rsidP="00A61D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61DF4" w:rsidRDefault="000062BA" w:rsidP="001A116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748E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6748E4">
        <w:rPr>
          <w:sz w:val="28"/>
          <w:szCs w:val="28"/>
        </w:rPr>
        <w:t xml:space="preserve">. Индивидуальные тарифы на услуги по передаче электрической энергии для взаиморасчетов между сетевыми организациями, расположенными </w:t>
      </w:r>
      <w:r w:rsidR="007B23B5">
        <w:rPr>
          <w:sz w:val="28"/>
          <w:szCs w:val="28"/>
        </w:rPr>
        <w:t xml:space="preserve">               </w:t>
      </w:r>
      <w:r w:rsidRPr="006748E4">
        <w:rPr>
          <w:sz w:val="28"/>
          <w:szCs w:val="28"/>
        </w:rPr>
        <w:t>на территории Свердловской области</w:t>
      </w:r>
      <w:r>
        <w:rPr>
          <w:sz w:val="28"/>
          <w:szCs w:val="28"/>
        </w:rPr>
        <w:t xml:space="preserve"> </w:t>
      </w:r>
      <w:r w:rsidR="00FE0042">
        <w:rPr>
          <w:sz w:val="28"/>
          <w:szCs w:val="28"/>
        </w:rPr>
        <w:t>на 2018-2022 годы.</w:t>
      </w:r>
    </w:p>
    <w:p w:rsidR="00992659" w:rsidRDefault="00992659" w:rsidP="001A116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866"/>
        <w:gridCol w:w="1666"/>
        <w:gridCol w:w="1417"/>
        <w:gridCol w:w="1275"/>
        <w:gridCol w:w="1134"/>
        <w:gridCol w:w="1454"/>
        <w:gridCol w:w="1246"/>
        <w:gridCol w:w="1164"/>
      </w:tblGrid>
      <w:tr w:rsidR="000062BA" w:rsidRPr="00940234" w:rsidTr="00FE0042">
        <w:trPr>
          <w:trHeight w:val="40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>/</w:t>
            </w:r>
            <w:proofErr w:type="spellStart"/>
            <w:r w:rsidRPr="00940234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ind w:left="-119" w:right="-111"/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Наименование сетевых организаций, период действия тарифов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1 полугодие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2 полугодие</w:t>
            </w:r>
          </w:p>
        </w:tc>
      </w:tr>
      <w:tr w:rsidR="000062BA" w:rsidRPr="00940234" w:rsidTr="00FE0042">
        <w:trPr>
          <w:trHeight w:val="40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Двухставочный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ind w:left="-95" w:right="-106"/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Односта-вочный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Двухставочный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940234">
              <w:rPr>
                <w:color w:val="000000"/>
                <w:szCs w:val="24"/>
              </w:rPr>
              <w:t>Односта</w:t>
            </w:r>
            <w:r>
              <w:rPr>
                <w:color w:val="000000"/>
                <w:szCs w:val="24"/>
              </w:rPr>
              <w:t>-</w:t>
            </w:r>
            <w:r w:rsidRPr="00940234">
              <w:rPr>
                <w:color w:val="000000"/>
                <w:szCs w:val="24"/>
              </w:rPr>
              <w:t>вочный</w:t>
            </w:r>
            <w:proofErr w:type="spellEnd"/>
            <w:r w:rsidRPr="00940234">
              <w:rPr>
                <w:color w:val="000000"/>
                <w:szCs w:val="24"/>
              </w:rPr>
              <w:t xml:space="preserve"> тариф</w:t>
            </w:r>
          </w:p>
        </w:tc>
      </w:tr>
      <w:tr w:rsidR="000062BA" w:rsidRPr="00940234" w:rsidTr="00FE0042">
        <w:trPr>
          <w:trHeight w:val="17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ind w:right="-108"/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ставка за содержание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электричес-ких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 xml:space="preserve">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ставка за содержание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электричес-ких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 xml:space="preserve"> сетей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 xml:space="preserve">ставка на оплату  </w:t>
            </w:r>
            <w:proofErr w:type="spellStart"/>
            <w:proofErr w:type="gramStart"/>
            <w:r w:rsidRPr="00940234">
              <w:rPr>
                <w:color w:val="000000"/>
                <w:szCs w:val="24"/>
              </w:rPr>
              <w:t>техноло</w:t>
            </w:r>
            <w:r>
              <w:rPr>
                <w:color w:val="000000"/>
                <w:szCs w:val="24"/>
              </w:rPr>
              <w:t>-</w:t>
            </w:r>
            <w:r w:rsidRPr="00940234">
              <w:rPr>
                <w:color w:val="000000"/>
                <w:szCs w:val="24"/>
              </w:rPr>
              <w:t>гического</w:t>
            </w:r>
            <w:proofErr w:type="spellEnd"/>
            <w:proofErr w:type="gramEnd"/>
            <w:r w:rsidRPr="00940234">
              <w:rPr>
                <w:color w:val="000000"/>
                <w:szCs w:val="24"/>
              </w:rPr>
              <w:t xml:space="preserve"> расхода (потерь)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FE0042">
            <w:pPr>
              <w:rPr>
                <w:color w:val="000000"/>
                <w:szCs w:val="24"/>
              </w:rPr>
            </w:pPr>
          </w:p>
        </w:tc>
      </w:tr>
      <w:tr w:rsidR="000062BA" w:rsidRPr="00940234" w:rsidTr="00FE0042">
        <w:trPr>
          <w:trHeight w:val="73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940234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5A17F3" w:rsidP="00FE00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</w:t>
            </w:r>
            <w:r w:rsidR="000062BA" w:rsidRPr="00940234">
              <w:rPr>
                <w:color w:val="000000"/>
                <w:szCs w:val="24"/>
              </w:rPr>
              <w:t>Вт· мес.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5A17F3" w:rsidP="00FE00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</w:t>
            </w:r>
            <w:r w:rsidR="000062BA" w:rsidRPr="00940234">
              <w:rPr>
                <w:color w:val="000000"/>
                <w:szCs w:val="24"/>
              </w:rPr>
              <w:t>Вт·</w:t>
            </w:r>
            <w:proofErr w:type="gramStart"/>
            <w:r w:rsidR="000062BA" w:rsidRPr="00940234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5A17F3" w:rsidP="00FE00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</w:t>
            </w:r>
            <w:r w:rsidR="000062BA" w:rsidRPr="00940234">
              <w:rPr>
                <w:color w:val="000000"/>
                <w:szCs w:val="24"/>
              </w:rPr>
              <w:t>Вт·мес.</w:t>
            </w:r>
          </w:p>
        </w:tc>
        <w:tc>
          <w:tcPr>
            <w:tcW w:w="12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5A17F3" w:rsidP="00FE00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</w:t>
            </w:r>
            <w:r w:rsidR="000062BA" w:rsidRPr="00940234">
              <w:rPr>
                <w:color w:val="000000"/>
                <w:szCs w:val="24"/>
              </w:rPr>
              <w:t>Вт·</w:t>
            </w:r>
            <w:proofErr w:type="gramStart"/>
            <w:r w:rsidR="000062BA" w:rsidRPr="00940234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руб./</w:t>
            </w:r>
          </w:p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кВт·</w:t>
            </w:r>
            <w:proofErr w:type="gramStart"/>
            <w:r w:rsidRPr="00940234">
              <w:rPr>
                <w:color w:val="000000"/>
                <w:szCs w:val="24"/>
              </w:rPr>
              <w:t>ч</w:t>
            </w:r>
            <w:proofErr w:type="gramEnd"/>
          </w:p>
        </w:tc>
      </w:tr>
    </w:tbl>
    <w:p w:rsidR="000062BA" w:rsidRPr="00940234" w:rsidRDefault="000062BA" w:rsidP="000062BA">
      <w:pPr>
        <w:autoSpaceDE w:val="0"/>
        <w:autoSpaceDN w:val="0"/>
        <w:adjustRightInd w:val="0"/>
        <w:ind w:firstLine="540"/>
        <w:jc w:val="center"/>
        <w:rPr>
          <w:sz w:val="2"/>
          <w:szCs w:val="2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866"/>
        <w:gridCol w:w="1666"/>
        <w:gridCol w:w="1417"/>
        <w:gridCol w:w="1275"/>
        <w:gridCol w:w="1134"/>
        <w:gridCol w:w="1454"/>
        <w:gridCol w:w="1246"/>
        <w:gridCol w:w="1164"/>
      </w:tblGrid>
      <w:tr w:rsidR="000062BA" w:rsidRPr="00940234" w:rsidTr="00FE0042">
        <w:trPr>
          <w:trHeight w:val="29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2BA" w:rsidRPr="00940234" w:rsidRDefault="00A60F36" w:rsidP="00FE00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940234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940234">
              <w:rPr>
                <w:color w:val="000000"/>
                <w:szCs w:val="24"/>
              </w:rPr>
              <w:t>8</w:t>
            </w:r>
          </w:p>
        </w:tc>
      </w:tr>
      <w:tr w:rsidR="000062BA" w:rsidRPr="0085176F" w:rsidTr="00FE0042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2BA" w:rsidRPr="000062BA" w:rsidRDefault="00A60F36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0062BA" w:rsidRDefault="00FE0042" w:rsidP="00FE004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ОАО «МРСК Урала»</w:t>
            </w:r>
            <w:r w:rsidR="000062BA" w:rsidRPr="000062B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</w:t>
            </w:r>
            <w:proofErr w:type="gramStart"/>
            <w:r w:rsidR="000062BA" w:rsidRPr="000062BA">
              <w:rPr>
                <w:color w:val="000000"/>
                <w:szCs w:val="24"/>
              </w:rPr>
              <w:t>г</w:t>
            </w:r>
            <w:proofErr w:type="gramEnd"/>
            <w:r w:rsidR="000062BA" w:rsidRPr="000062BA">
              <w:rPr>
                <w:color w:val="000000"/>
                <w:szCs w:val="24"/>
              </w:rPr>
              <w:t>. Екатеринбург</w:t>
            </w:r>
            <w:r>
              <w:rPr>
                <w:color w:val="000000"/>
                <w:szCs w:val="24"/>
              </w:rPr>
              <w:t>) – ПАО «Корпорация ВСМПО-АВИСМА»</w:t>
            </w:r>
          </w:p>
          <w:p w:rsidR="000062BA" w:rsidRPr="000062BA" w:rsidRDefault="00FE0042" w:rsidP="00FE004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gramStart"/>
            <w:r w:rsidR="000062BA" w:rsidRPr="000062BA">
              <w:rPr>
                <w:color w:val="000000"/>
                <w:szCs w:val="24"/>
              </w:rPr>
              <w:t>г</w:t>
            </w:r>
            <w:proofErr w:type="gramEnd"/>
            <w:r w:rsidR="000062BA" w:rsidRPr="000062BA">
              <w:rPr>
                <w:color w:val="000000"/>
                <w:szCs w:val="24"/>
              </w:rPr>
              <w:t>. Верхняя Салда</w:t>
            </w:r>
            <w:r>
              <w:rPr>
                <w:color w:val="000000"/>
                <w:szCs w:val="24"/>
              </w:rPr>
              <w:t>)</w:t>
            </w:r>
          </w:p>
        </w:tc>
      </w:tr>
      <w:tr w:rsidR="005A17F3" w:rsidRPr="0085176F" w:rsidTr="00FE0042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7F3" w:rsidRPr="000062BA" w:rsidRDefault="00A60F36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6.1.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A30550" w:rsidRDefault="005A17F3" w:rsidP="00FE0042">
            <w:pPr>
              <w:jc w:val="center"/>
              <w:rPr>
                <w:color w:val="000000"/>
                <w:szCs w:val="24"/>
              </w:rPr>
            </w:pPr>
            <w:r w:rsidRPr="00A30550">
              <w:rPr>
                <w:color w:val="000000"/>
                <w:szCs w:val="24"/>
              </w:rPr>
              <w:t>201</w:t>
            </w:r>
            <w:r>
              <w:rPr>
                <w:color w:val="000000"/>
                <w:szCs w:val="24"/>
              </w:rPr>
              <w:t>8</w:t>
            </w:r>
            <w:r w:rsidRPr="00A30550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A30550" w:rsidRDefault="005A17F3" w:rsidP="00FE0042">
            <w:pPr>
              <w:jc w:val="center"/>
              <w:rPr>
                <w:szCs w:val="24"/>
              </w:rPr>
            </w:pPr>
            <w:r>
              <w:t>24 730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A30550" w:rsidRDefault="005A17F3" w:rsidP="00FE00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A30550" w:rsidRDefault="005A17F3" w:rsidP="00FE00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A30550" w:rsidRDefault="005A17F3" w:rsidP="005A17F3">
            <w:pPr>
              <w:jc w:val="center"/>
              <w:rPr>
                <w:szCs w:val="24"/>
              </w:rPr>
            </w:pPr>
            <w:r>
              <w:t>24 730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A30550" w:rsidRDefault="005A17F3" w:rsidP="005A17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A30550" w:rsidRDefault="005A17F3" w:rsidP="005A17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0,125</w:t>
            </w:r>
          </w:p>
        </w:tc>
      </w:tr>
      <w:tr w:rsidR="005A17F3" w:rsidRPr="0085176F" w:rsidTr="00FE0042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7F3" w:rsidRPr="000062BA" w:rsidRDefault="00A60F36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6.2.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992659" w:rsidRDefault="005A17F3" w:rsidP="00FE0042">
            <w:pPr>
              <w:jc w:val="center"/>
              <w:rPr>
                <w:color w:val="000000"/>
                <w:szCs w:val="24"/>
              </w:rPr>
            </w:pPr>
            <w:r w:rsidRPr="00992659">
              <w:rPr>
                <w:color w:val="000000"/>
                <w:szCs w:val="24"/>
              </w:rPr>
              <w:t>201</w:t>
            </w:r>
            <w:r>
              <w:rPr>
                <w:color w:val="000000"/>
                <w:szCs w:val="24"/>
              </w:rPr>
              <w:t>9</w:t>
            </w:r>
            <w:r w:rsidRPr="00992659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F3" w:rsidRPr="00992659" w:rsidRDefault="005A17F3" w:rsidP="00FE0042">
            <w:pPr>
              <w:jc w:val="center"/>
            </w:pPr>
            <w:r>
              <w:t>25 210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F3" w:rsidRPr="00992659" w:rsidRDefault="005A17F3" w:rsidP="00FE0042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F3" w:rsidRPr="00992659" w:rsidRDefault="005A17F3" w:rsidP="00FE0042">
            <w:pPr>
              <w:jc w:val="center"/>
            </w:pPr>
            <w:r>
              <w:t>0,128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F3" w:rsidRPr="00992659" w:rsidRDefault="005A17F3" w:rsidP="005A17F3">
            <w:pPr>
              <w:jc w:val="center"/>
            </w:pPr>
            <w:r>
              <w:t>25 210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F3" w:rsidRPr="00992659" w:rsidRDefault="005A17F3" w:rsidP="005A17F3">
            <w:pPr>
              <w:jc w:val="center"/>
            </w:pPr>
            <w: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F3" w:rsidRPr="00992659" w:rsidRDefault="005A17F3" w:rsidP="005A17F3">
            <w:pPr>
              <w:jc w:val="center"/>
            </w:pPr>
            <w:r>
              <w:t>0,128</w:t>
            </w:r>
          </w:p>
        </w:tc>
      </w:tr>
      <w:tr w:rsidR="005A17F3" w:rsidRPr="0085176F" w:rsidTr="00FE0042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7F3" w:rsidRPr="000062BA" w:rsidRDefault="00A60F36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6.3.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2020</w:t>
            </w:r>
            <w:r w:rsidRPr="0033413E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szCs w:val="24"/>
              </w:rPr>
            </w:pPr>
            <w:r>
              <w:t>25 090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5A17F3">
            <w:pPr>
              <w:jc w:val="center"/>
              <w:rPr>
                <w:szCs w:val="24"/>
              </w:rPr>
            </w:pPr>
            <w:r>
              <w:t>25 090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5A17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5A17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0,129</w:t>
            </w:r>
          </w:p>
        </w:tc>
      </w:tr>
      <w:tr w:rsidR="005A17F3" w:rsidRPr="0085176F" w:rsidTr="00FE0042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7F3" w:rsidRPr="000062BA" w:rsidRDefault="00A60F36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6.4.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</w:t>
            </w:r>
            <w:r w:rsidRPr="0033413E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szCs w:val="24"/>
              </w:rPr>
            </w:pPr>
            <w:r>
              <w:t>24 962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5A17F3">
            <w:pPr>
              <w:jc w:val="center"/>
              <w:rPr>
                <w:szCs w:val="24"/>
              </w:rPr>
            </w:pPr>
            <w:r>
              <w:t>24 962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5A17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5A17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0,130</w:t>
            </w:r>
          </w:p>
        </w:tc>
      </w:tr>
      <w:tr w:rsidR="005A17F3" w:rsidRPr="0085176F" w:rsidTr="00FE0042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7F3" w:rsidRPr="000062BA" w:rsidRDefault="00A60F36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6.5.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2022</w:t>
            </w:r>
            <w:r w:rsidRPr="0033413E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szCs w:val="24"/>
              </w:rPr>
            </w:pPr>
            <w:r>
              <w:t xml:space="preserve">24 780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FE00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5A17F3">
            <w:pPr>
              <w:jc w:val="center"/>
              <w:rPr>
                <w:szCs w:val="24"/>
              </w:rPr>
            </w:pPr>
            <w:r>
              <w:t xml:space="preserve">24 780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5A17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7F3" w:rsidRPr="0033413E" w:rsidRDefault="005A17F3" w:rsidP="005A17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0,131</w:t>
            </w:r>
          </w:p>
        </w:tc>
      </w:tr>
    </w:tbl>
    <w:p w:rsidR="00DB6A89" w:rsidRDefault="00DB6A89"/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92659" w:rsidRDefault="00992659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062BA" w:rsidRPr="00C05D25" w:rsidRDefault="000062BA" w:rsidP="000062B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5D25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Р</w:t>
      </w:r>
      <w:r w:rsidRPr="00C05D25">
        <w:rPr>
          <w:sz w:val="28"/>
          <w:szCs w:val="28"/>
        </w:rPr>
        <w:t xml:space="preserve">азъяснения </w:t>
      </w:r>
      <w:proofErr w:type="gramStart"/>
      <w:r w:rsidRPr="00C05D25">
        <w:rPr>
          <w:sz w:val="28"/>
          <w:szCs w:val="28"/>
        </w:rPr>
        <w:t>по применению индивидуальных тарифов</w:t>
      </w:r>
      <w:r>
        <w:rPr>
          <w:sz w:val="28"/>
          <w:szCs w:val="28"/>
        </w:rPr>
        <w:t xml:space="preserve"> </w:t>
      </w:r>
      <w:r w:rsidRPr="00C05D25">
        <w:rPr>
          <w:sz w:val="28"/>
          <w:szCs w:val="28"/>
        </w:rPr>
        <w:t>на услуги по передаче электрической энергии</w:t>
      </w:r>
      <w:r>
        <w:rPr>
          <w:sz w:val="28"/>
          <w:szCs w:val="28"/>
        </w:rPr>
        <w:t xml:space="preserve"> </w:t>
      </w:r>
      <w:r w:rsidRPr="00C05D25">
        <w:rPr>
          <w:sz w:val="28"/>
          <w:szCs w:val="28"/>
        </w:rPr>
        <w:t xml:space="preserve">для взаиморасчетов между сетевыми </w:t>
      </w:r>
      <w:r>
        <w:rPr>
          <w:sz w:val="28"/>
          <w:szCs w:val="28"/>
        </w:rPr>
        <w:t xml:space="preserve"> ор</w:t>
      </w:r>
      <w:r w:rsidRPr="00C05D25">
        <w:rPr>
          <w:sz w:val="28"/>
          <w:szCs w:val="28"/>
        </w:rPr>
        <w:t>ганизациями</w:t>
      </w:r>
      <w:proofErr w:type="gramEnd"/>
      <w:r w:rsidRPr="00C05D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5D25">
        <w:rPr>
          <w:sz w:val="28"/>
          <w:szCs w:val="28"/>
        </w:rPr>
        <w:t xml:space="preserve">расположенными на территории </w:t>
      </w:r>
      <w:r>
        <w:rPr>
          <w:sz w:val="28"/>
          <w:szCs w:val="28"/>
        </w:rPr>
        <w:t>Св</w:t>
      </w:r>
      <w:r w:rsidRPr="00C05D25">
        <w:rPr>
          <w:sz w:val="28"/>
          <w:szCs w:val="28"/>
        </w:rPr>
        <w:t>ердловской области</w:t>
      </w:r>
      <w:r w:rsidR="005A17F3">
        <w:rPr>
          <w:sz w:val="28"/>
          <w:szCs w:val="28"/>
        </w:rPr>
        <w:t xml:space="preserve"> на 2018-2022 годы.</w:t>
      </w:r>
    </w:p>
    <w:p w:rsidR="000062BA" w:rsidRPr="00C05D25" w:rsidRDefault="000062BA" w:rsidP="000062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62BA" w:rsidRPr="00C05D25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25">
        <w:rPr>
          <w:sz w:val="28"/>
          <w:szCs w:val="28"/>
        </w:rPr>
        <w:t xml:space="preserve">1. Тарифы, указанные в </w:t>
      </w:r>
      <w:hyperlink r:id="rId5" w:history="1">
        <w:r w:rsidRPr="00C05D25">
          <w:rPr>
            <w:sz w:val="28"/>
            <w:szCs w:val="28"/>
          </w:rPr>
          <w:t>разделе 1</w:t>
        </w:r>
      </w:hyperlink>
      <w:r w:rsidRPr="00C05D25">
        <w:rPr>
          <w:sz w:val="28"/>
          <w:szCs w:val="28"/>
        </w:rPr>
        <w:t xml:space="preserve">, применяются для взаимных расчетов между сетевыми организациями за услуги по передаче электрической энергии </w:t>
      </w:r>
      <w:r>
        <w:rPr>
          <w:sz w:val="28"/>
          <w:szCs w:val="28"/>
        </w:rPr>
        <w:t xml:space="preserve">                                  </w:t>
      </w:r>
      <w:r w:rsidRPr="00C05D25">
        <w:rPr>
          <w:sz w:val="28"/>
          <w:szCs w:val="28"/>
        </w:rPr>
        <w:t>с использованием принадлежащих им на праве собственности или ином законном основании объектов электросетевого хозяйства.</w:t>
      </w:r>
    </w:p>
    <w:p w:rsidR="000062BA" w:rsidRPr="00C05D25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25">
        <w:rPr>
          <w:sz w:val="28"/>
          <w:szCs w:val="28"/>
        </w:rPr>
        <w:t>2. Тарифы на услуги по передаче электрической энергии учитывают затраты сетевых организаций по содержанию оборудования, участвующего в передаче электрической энергии, и покупке нормативного технологического расхода (потерь) электрической энергии.</w:t>
      </w:r>
    </w:p>
    <w:p w:rsidR="000062BA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25">
        <w:rPr>
          <w:sz w:val="28"/>
          <w:szCs w:val="28"/>
        </w:rPr>
        <w:t xml:space="preserve">3. В тарифах на услуги по передаче электрической энергии не учтен налог </w:t>
      </w:r>
      <w:r>
        <w:rPr>
          <w:sz w:val="28"/>
          <w:szCs w:val="28"/>
        </w:rPr>
        <w:t xml:space="preserve">                     </w:t>
      </w:r>
      <w:r w:rsidRPr="00C05D25">
        <w:rPr>
          <w:sz w:val="28"/>
          <w:szCs w:val="28"/>
        </w:rPr>
        <w:t>на добавленную стоимость.</w:t>
      </w:r>
    </w:p>
    <w:p w:rsidR="000062BA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61DF4" w:rsidRDefault="00A61DF4" w:rsidP="001A116C">
      <w:pPr>
        <w:pStyle w:val="Default"/>
        <w:spacing w:after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Плата за технологическое присоединение к электрическим сетям</w:t>
      </w:r>
      <w:r w:rsidR="00AC4CAC">
        <w:rPr>
          <w:b/>
          <w:bCs/>
          <w:sz w:val="28"/>
          <w:szCs w:val="28"/>
        </w:rPr>
        <w:t xml:space="preserve"> </w:t>
      </w:r>
      <w:r w:rsidR="007B23B5">
        <w:rPr>
          <w:b/>
          <w:bCs/>
          <w:sz w:val="28"/>
          <w:szCs w:val="28"/>
        </w:rPr>
        <w:t xml:space="preserve">                          </w:t>
      </w:r>
      <w:r w:rsidR="00AC4CAC">
        <w:rPr>
          <w:b/>
          <w:bCs/>
          <w:sz w:val="28"/>
          <w:szCs w:val="28"/>
        </w:rPr>
        <w:t>ПАО «Корпорация ВСМПО</w:t>
      </w:r>
      <w:r w:rsidR="002C5521">
        <w:rPr>
          <w:b/>
          <w:bCs/>
          <w:sz w:val="28"/>
          <w:szCs w:val="28"/>
        </w:rPr>
        <w:t>-</w:t>
      </w:r>
      <w:r w:rsidR="00AC4CAC">
        <w:rPr>
          <w:b/>
          <w:bCs/>
          <w:sz w:val="28"/>
          <w:szCs w:val="28"/>
        </w:rPr>
        <w:t>АВИСМА»</w:t>
      </w:r>
      <w:r>
        <w:rPr>
          <w:b/>
          <w:bCs/>
          <w:sz w:val="28"/>
          <w:szCs w:val="28"/>
        </w:rPr>
        <w:t>.</w:t>
      </w:r>
    </w:p>
    <w:p w:rsidR="00992659" w:rsidRPr="007B23B5" w:rsidRDefault="008C4CB8" w:rsidP="00F5508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Стандартизированный тарифный ставки, ставки за единицу максимальной мощности и формулы платы за технологическое присоединение к электрическим сетям ПАО «Корпорация ВСМПО-АВИСМА» (город Верхняя Салда)                                 на территории Свердловской области на 2018 год утверждены Постановлением Региональной энергетической комиссии Свердловской области от 25.12.2017 г.            № 215-ПК «</w:t>
      </w:r>
      <w:r w:rsidRPr="008C4CB8">
        <w:rPr>
          <w:sz w:val="28"/>
          <w:szCs w:val="28"/>
        </w:rPr>
        <w:t>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</w:t>
      </w:r>
      <w:proofErr w:type="gramEnd"/>
      <w:r w:rsidRPr="008C4CB8">
        <w:rPr>
          <w:sz w:val="28"/>
          <w:szCs w:val="28"/>
        </w:rPr>
        <w:t xml:space="preserve"> сетевых организаций на территории Свердловской области на 2018 год</w:t>
      </w:r>
      <w:r>
        <w:rPr>
          <w:sz w:val="28"/>
          <w:szCs w:val="28"/>
        </w:rPr>
        <w:t>»</w:t>
      </w:r>
      <w:r w:rsidR="007B23B5">
        <w:rPr>
          <w:sz w:val="28"/>
          <w:szCs w:val="28"/>
        </w:rPr>
        <w:t xml:space="preserve"> (текст постановления опубликован на официальном сайте региональной энергетической комиссии Свердловской области</w:t>
      </w:r>
      <w:r w:rsidR="007B23B5" w:rsidRPr="007B23B5">
        <w:rPr>
          <w:sz w:val="28"/>
          <w:szCs w:val="28"/>
        </w:rPr>
        <w:t>:</w:t>
      </w:r>
      <w:r w:rsidR="007B23B5" w:rsidRPr="007B23B5">
        <w:t xml:space="preserve"> </w:t>
      </w:r>
      <w:hyperlink r:id="rId6" w:history="1">
        <w:r w:rsidR="007B23B5" w:rsidRPr="007B23B5">
          <w:rPr>
            <w:rStyle w:val="a4"/>
            <w:b w:val="0"/>
            <w:color w:val="auto"/>
            <w:sz w:val="28"/>
            <w:szCs w:val="28"/>
          </w:rPr>
          <w:t>http://rek.midural.ru</w:t>
        </w:r>
      </w:hyperlink>
      <w:r w:rsidR="007B23B5" w:rsidRPr="007B23B5">
        <w:t>)</w:t>
      </w:r>
      <w:r w:rsidR="007B23B5" w:rsidRPr="007B23B5">
        <w:rPr>
          <w:sz w:val="28"/>
          <w:szCs w:val="28"/>
        </w:rPr>
        <w:t xml:space="preserve"> </w:t>
      </w:r>
      <w:r w:rsidRPr="007B23B5">
        <w:rPr>
          <w:sz w:val="28"/>
          <w:szCs w:val="28"/>
        </w:rPr>
        <w:t>.</w:t>
      </w:r>
    </w:p>
    <w:p w:rsidR="008C4CB8" w:rsidRPr="008C4CB8" w:rsidRDefault="008C4CB8" w:rsidP="008C4CB8">
      <w:pPr>
        <w:ind w:firstLine="567"/>
        <w:rPr>
          <w:sz w:val="28"/>
          <w:szCs w:val="28"/>
        </w:rPr>
      </w:pPr>
      <w:bookmarkStart w:id="1" w:name="sub_11"/>
      <w:r w:rsidRPr="007B23B5">
        <w:rPr>
          <w:sz w:val="28"/>
          <w:szCs w:val="28"/>
        </w:rPr>
        <w:t>1) стандартизированные</w:t>
      </w:r>
      <w:r w:rsidRPr="008C4CB8">
        <w:rPr>
          <w:sz w:val="28"/>
          <w:szCs w:val="28"/>
        </w:rPr>
        <w:t xml:space="preserve"> тарифные ставки за технологическое присоединение к электрическим сетям сетевых организаций на территории Свердловской области:</w:t>
      </w:r>
    </w:p>
    <w:bookmarkEnd w:id="1"/>
    <w:p w:rsidR="008C4CB8" w:rsidRPr="008C4CB8" w:rsidRDefault="008C4CB8" w:rsidP="008C4CB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660"/>
        <w:gridCol w:w="2380"/>
        <w:gridCol w:w="2240"/>
        <w:gridCol w:w="2240"/>
      </w:tblGrid>
      <w:tr w:rsidR="008C4CB8" w:rsidRPr="008C4CB8" w:rsidTr="008C4C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Стандартизированные тарифные ставки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Категория надежности электроснабжения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Постоянная схема электроснабжения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Временная схема электроснабжения</w:t>
            </w:r>
          </w:p>
        </w:tc>
      </w:tr>
      <w:tr w:rsidR="008C4CB8" w:rsidRPr="008C4CB8" w:rsidTr="008C4C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860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 xml:space="preserve"> - стандартизированная тарифная ставка, руб. за одно присоединение (без НДС),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15 490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15 490</w:t>
            </w:r>
          </w:p>
        </w:tc>
      </w:tr>
      <w:tr w:rsidR="008C4CB8" w:rsidRPr="008C4CB8" w:rsidTr="008C4C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43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 xml:space="preserve"> - подготовка и выдача сетевой организацией технических условий заявителю (ТУ), руб. за одно присоединение (без НДС)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4 120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4 120</w:t>
            </w:r>
          </w:p>
        </w:tc>
      </w:tr>
      <w:tr w:rsidR="008C4CB8" w:rsidRPr="008C4CB8" w:rsidTr="008C4C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43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сетевой организацией выполнения заявителем ТУ (включая получение разрешения органа федерального государственного энергетического надзора на допуск в эксплуатацию объектов заявителя, 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мощности, составление акта об осуществлении технологического присоединения), руб. за одно присоединение (без НДС)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11 370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11 370</w:t>
            </w:r>
          </w:p>
        </w:tc>
      </w:tr>
    </w:tbl>
    <w:p w:rsidR="008C4CB8" w:rsidRPr="008C4CB8" w:rsidRDefault="008C4CB8" w:rsidP="008C4CB8">
      <w:pPr>
        <w:rPr>
          <w:sz w:val="28"/>
          <w:szCs w:val="28"/>
        </w:rPr>
      </w:pPr>
    </w:p>
    <w:p w:rsidR="008C4CB8" w:rsidRPr="008C4CB8" w:rsidRDefault="008C4CB8" w:rsidP="008C4CB8">
      <w:pPr>
        <w:ind w:firstLine="567"/>
        <w:rPr>
          <w:sz w:val="28"/>
          <w:szCs w:val="28"/>
        </w:rPr>
      </w:pPr>
      <w:bookmarkStart w:id="2" w:name="sub_12"/>
      <w:r w:rsidRPr="008C4CB8">
        <w:rPr>
          <w:sz w:val="28"/>
          <w:szCs w:val="28"/>
        </w:rPr>
        <w:t>2) ставки за единицу максимальной мощности для определения платы за технологическое присоединение к электрическим сетям сетевых организаций на территории Свердловской области на уровне напряжения ниже 35 кВ и мощности менее 8 900 кВт:</w:t>
      </w:r>
    </w:p>
    <w:bookmarkEnd w:id="2"/>
    <w:p w:rsidR="008C4CB8" w:rsidRPr="008C4CB8" w:rsidRDefault="008C4CB8" w:rsidP="008C4CB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660"/>
        <w:gridCol w:w="1260"/>
        <w:gridCol w:w="1820"/>
        <w:gridCol w:w="1680"/>
        <w:gridCol w:w="2100"/>
      </w:tblGrid>
      <w:tr w:rsidR="008C4CB8" w:rsidRPr="008C4CB8" w:rsidTr="008C4C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Ставки за единицу максимальной мощности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Категория надежности электроснабжения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Наименование схемы электроснабжения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городских населенных пунктов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На территориях, не относящихся к территориям городских населенных пунктов</w:t>
            </w:r>
          </w:p>
        </w:tc>
      </w:tr>
      <w:tr w:rsidR="008C4CB8" w:rsidRPr="008C4CB8" w:rsidTr="008C4C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66725" cy="2952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 xml:space="preserve"> - ставка за единицу максимальной мощности на осуществление мероприятий, связанных с подготовкой и выдачей сетевой организацией технических условий заявителю (ТУ), руб./кВт, (без НДС)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третья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постоянная и временная схема электроснабжения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8C4CB8" w:rsidRPr="008C4CB8" w:rsidTr="008C4CB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66725" cy="2952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4CB8">
              <w:rPr>
                <w:rFonts w:ascii="Times New Roman" w:hAnsi="Times New Roman" w:cs="Times New Roman"/>
                <w:sz w:val="28"/>
                <w:szCs w:val="28"/>
              </w:rPr>
              <w:t xml:space="preserve">- ставка за единицу максимальной мощности на осуществление мероприятий, связанных с проверкой сетевой организацией выполнения заявителем ТУ (включая получение разрешения органа федерального государственного энергетического надзора на допуск в эксплуатацию объектов заявителя, осуществление сетевой организацией </w:t>
            </w:r>
            <w:r w:rsidRPr="008C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фактического присоединения объектов заявителя к электрическим сетям и фактического приема (подачи) напряжения и мощности, составление акта об осуществлении технологического присоединения), руб./кВт, (без НДС)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постоянная и временная схема электроснабжения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CB8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</w:tr>
    </w:tbl>
    <w:p w:rsidR="008C4CB8" w:rsidRPr="008C4CB8" w:rsidRDefault="008C4CB8" w:rsidP="008C4CB8">
      <w:pPr>
        <w:rPr>
          <w:sz w:val="28"/>
          <w:szCs w:val="28"/>
        </w:rPr>
      </w:pPr>
    </w:p>
    <w:p w:rsidR="008C4CB8" w:rsidRPr="008C4CB8" w:rsidRDefault="008C4CB8" w:rsidP="008C4CB8">
      <w:pPr>
        <w:ind w:firstLine="567"/>
        <w:rPr>
          <w:sz w:val="28"/>
          <w:szCs w:val="28"/>
        </w:rPr>
      </w:pPr>
      <w:bookmarkStart w:id="3" w:name="sub_13"/>
      <w:proofErr w:type="gramStart"/>
      <w:r w:rsidRPr="008C4CB8">
        <w:rPr>
          <w:sz w:val="28"/>
          <w:szCs w:val="28"/>
        </w:rPr>
        <w:t xml:space="preserve">3) стандартизированные тарифные ставки и ставки за единицу максимальной мощности для определения платы за технологическое присоединение к электрическим сетям сетевых организаций на территории Свердловской области на уровне напряжения ниже 35 кВ и мощности менее 8 900 кВт по мероприятиям "последней мили" за технологическое присоединение </w:t>
      </w:r>
      <w:proofErr w:type="spellStart"/>
      <w:r w:rsidRPr="008C4CB8">
        <w:rPr>
          <w:sz w:val="28"/>
          <w:szCs w:val="28"/>
        </w:rPr>
        <w:t>энергопринимающих</w:t>
      </w:r>
      <w:proofErr w:type="spellEnd"/>
      <w:r w:rsidRPr="008C4CB8">
        <w:rPr>
          <w:sz w:val="28"/>
          <w:szCs w:val="28"/>
        </w:rPr>
        <w:t xml:space="preserve"> устройств заявителей, запрашивающих третью категорию надежности электроснабжения согласно </w:t>
      </w:r>
      <w:hyperlink w:anchor="sub_1000" w:history="1">
        <w:r w:rsidRPr="007B23B5">
          <w:rPr>
            <w:rStyle w:val="a4"/>
            <w:b w:val="0"/>
            <w:color w:val="auto"/>
            <w:sz w:val="28"/>
            <w:szCs w:val="28"/>
          </w:rPr>
          <w:t>приложению N 1</w:t>
        </w:r>
      </w:hyperlink>
      <w:r w:rsidRPr="007B23B5">
        <w:rPr>
          <w:b/>
          <w:sz w:val="28"/>
          <w:szCs w:val="28"/>
        </w:rPr>
        <w:t>;</w:t>
      </w:r>
      <w:proofErr w:type="gramEnd"/>
    </w:p>
    <w:p w:rsidR="008C4CB8" w:rsidRPr="007B23B5" w:rsidRDefault="008C4CB8" w:rsidP="008C4CB8">
      <w:pPr>
        <w:ind w:firstLine="567"/>
        <w:rPr>
          <w:b/>
          <w:sz w:val="28"/>
          <w:szCs w:val="28"/>
        </w:rPr>
      </w:pPr>
      <w:bookmarkStart w:id="4" w:name="sub_14"/>
      <w:bookmarkEnd w:id="3"/>
      <w:r w:rsidRPr="008C4CB8">
        <w:rPr>
          <w:sz w:val="28"/>
          <w:szCs w:val="28"/>
        </w:rPr>
        <w:t xml:space="preserve">4) формулы платы за технологическое присоединение согласно </w:t>
      </w:r>
      <w:hyperlink w:anchor="sub_2000" w:history="1">
        <w:r w:rsidRPr="007B23B5">
          <w:rPr>
            <w:rStyle w:val="a4"/>
            <w:b w:val="0"/>
            <w:color w:val="auto"/>
            <w:sz w:val="28"/>
            <w:szCs w:val="28"/>
          </w:rPr>
          <w:t>приложению N 2</w:t>
        </w:r>
      </w:hyperlink>
      <w:r w:rsidRPr="007B23B5">
        <w:rPr>
          <w:b/>
          <w:sz w:val="28"/>
          <w:szCs w:val="28"/>
        </w:rPr>
        <w:t>.</w:t>
      </w:r>
    </w:p>
    <w:bookmarkEnd w:id="4"/>
    <w:p w:rsidR="008C4CB8" w:rsidRPr="007B23B5" w:rsidRDefault="008C4CB8" w:rsidP="00F55089">
      <w:pPr>
        <w:ind w:firstLine="567"/>
        <w:jc w:val="both"/>
        <w:rPr>
          <w:b/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Default="008C4CB8" w:rsidP="00F55089">
      <w:pPr>
        <w:ind w:firstLine="567"/>
        <w:jc w:val="both"/>
        <w:rPr>
          <w:sz w:val="28"/>
          <w:szCs w:val="28"/>
        </w:rPr>
      </w:pPr>
    </w:p>
    <w:p w:rsidR="008C4CB8" w:rsidRPr="008C4CB8" w:rsidRDefault="008C4CB8" w:rsidP="008C4CB8">
      <w:pPr>
        <w:jc w:val="right"/>
        <w:rPr>
          <w:rStyle w:val="a3"/>
          <w:color w:val="auto"/>
        </w:rPr>
      </w:pPr>
      <w:bookmarkStart w:id="5" w:name="sub_1000"/>
      <w:r w:rsidRPr="008C4CB8">
        <w:rPr>
          <w:rStyle w:val="a3"/>
          <w:color w:val="auto"/>
        </w:rPr>
        <w:lastRenderedPageBreak/>
        <w:t>Приложение N 1</w:t>
      </w:r>
      <w:r w:rsidRPr="008C4CB8">
        <w:rPr>
          <w:rStyle w:val="a3"/>
          <w:color w:val="auto"/>
        </w:rPr>
        <w:br/>
        <w:t xml:space="preserve">к </w:t>
      </w:r>
      <w:hyperlink w:anchor="sub_0" w:history="1">
        <w:r w:rsidRPr="008C4CB8">
          <w:rPr>
            <w:rStyle w:val="a4"/>
            <w:color w:val="auto"/>
          </w:rPr>
          <w:t>постановлению</w:t>
        </w:r>
      </w:hyperlink>
      <w:r w:rsidRPr="008C4CB8">
        <w:rPr>
          <w:rStyle w:val="a3"/>
          <w:color w:val="auto"/>
        </w:rPr>
        <w:br/>
        <w:t>РЭК Свердловской области</w:t>
      </w:r>
      <w:r w:rsidRPr="008C4CB8">
        <w:rPr>
          <w:rStyle w:val="a3"/>
          <w:color w:val="auto"/>
        </w:rPr>
        <w:br/>
        <w:t>от 25.12.2017 N 215-ПК</w:t>
      </w:r>
    </w:p>
    <w:bookmarkEnd w:id="5"/>
    <w:p w:rsidR="008C4CB8" w:rsidRPr="008C4CB8" w:rsidRDefault="008C4CB8" w:rsidP="008C4CB8"/>
    <w:p w:rsidR="008C4CB8" w:rsidRPr="008C4CB8" w:rsidRDefault="008C4CB8" w:rsidP="008C4CB8">
      <w:pPr>
        <w:pStyle w:val="1"/>
        <w:rPr>
          <w:rFonts w:ascii="Times New Roman" w:hAnsi="Times New Roman" w:cs="Times New Roman"/>
        </w:rPr>
      </w:pPr>
      <w:proofErr w:type="gramStart"/>
      <w:r w:rsidRPr="008C4CB8">
        <w:rPr>
          <w:rFonts w:ascii="Times New Roman" w:hAnsi="Times New Roman" w:cs="Times New Roman"/>
        </w:rPr>
        <w:t>Стандартизированные тарифные ставки</w:t>
      </w:r>
      <w:r w:rsidRPr="008C4CB8">
        <w:rPr>
          <w:rFonts w:ascii="Times New Roman" w:hAnsi="Times New Roman" w:cs="Times New Roman"/>
        </w:rPr>
        <w:br/>
        <w:t xml:space="preserve">и ставки за единицу максимальной мощности для определения платы за технологическое присоединение к электрическим сетям сетевых организаций на территории Свердловской области на уровне напряжения ниже 35 кВ и мощности менее 8 900 кВт по мероприятиям "последней мили" за технологическое присоединение </w:t>
      </w:r>
      <w:proofErr w:type="spellStart"/>
      <w:r w:rsidRPr="008C4CB8">
        <w:rPr>
          <w:rFonts w:ascii="Times New Roman" w:hAnsi="Times New Roman" w:cs="Times New Roman"/>
        </w:rPr>
        <w:t>энергопринимающих</w:t>
      </w:r>
      <w:proofErr w:type="spellEnd"/>
      <w:r w:rsidRPr="008C4CB8">
        <w:rPr>
          <w:rFonts w:ascii="Times New Roman" w:hAnsi="Times New Roman" w:cs="Times New Roman"/>
        </w:rPr>
        <w:t xml:space="preserve"> устройств заявителей, запрашивающих третью категорию надежности электроснабжения</w:t>
      </w:r>
      <w:proofErr w:type="gramEnd"/>
    </w:p>
    <w:p w:rsidR="008C4CB8" w:rsidRPr="008C4CB8" w:rsidRDefault="008C4CB8" w:rsidP="008C4C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60"/>
        <w:gridCol w:w="1540"/>
        <w:gridCol w:w="1540"/>
        <w:gridCol w:w="1400"/>
        <w:gridCol w:w="1400"/>
      </w:tblGrid>
      <w:tr w:rsidR="008C4CB8" w:rsidRPr="008C4CB8" w:rsidTr="008C4CB8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N</w:t>
            </w:r>
          </w:p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4C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4CB8">
              <w:rPr>
                <w:rFonts w:ascii="Times New Roman" w:hAnsi="Times New Roman" w:cs="Times New Roman"/>
              </w:rPr>
              <w:t>/</w:t>
            </w:r>
            <w:proofErr w:type="spellStart"/>
            <w:r w:rsidRPr="008C4C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Наименование объектов </w:t>
            </w:r>
            <w:proofErr w:type="spellStart"/>
            <w:r w:rsidRPr="008C4CB8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хозяйства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Стандартизированные тарифные ставки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Ставки за единицу максимальной мощности</w:t>
            </w:r>
          </w:p>
        </w:tc>
      </w:tr>
      <w:tr w:rsidR="008C4CB8" w:rsidRPr="008C4CB8" w:rsidTr="008C4CB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на территории городских населенных пунктов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на территориях, не относящихся к территориям городских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на территории городских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на территориях, не относящихся к территориям городских населенных пунктов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Строительство воздушных линий электропередачи (</w:t>
            </w:r>
            <w:proofErr w:type="gramStart"/>
            <w:r w:rsidRPr="008C4CB8">
              <w:rPr>
                <w:rFonts w:ascii="Times New Roman" w:hAnsi="Times New Roman" w:cs="Times New Roman"/>
              </w:rPr>
              <w:t>ВЛ</w:t>
            </w:r>
            <w:proofErr w:type="gramEnd"/>
            <w:r w:rsidRPr="008C4C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8600" cy="247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, руб./</w:t>
            </w:r>
            <w:proofErr w:type="gramStart"/>
            <w:r w:rsidRPr="008C4CB8">
              <w:rPr>
                <w:rFonts w:ascii="Times New Roman" w:hAnsi="Times New Roman" w:cs="Times New Roman"/>
              </w:rPr>
              <w:t>км</w:t>
            </w:r>
            <w:proofErr w:type="gramEnd"/>
            <w:r w:rsidRPr="008C4CB8">
              <w:rPr>
                <w:rFonts w:ascii="Times New Roman" w:hAnsi="Times New Roman" w:cs="Times New Roman"/>
              </w:rPr>
              <w:t xml:space="preserve"> (без НДС, без налога на прибыль)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29527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руб./кВт (без НДС, без налога на прибыль)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ВЛ-0,4 кВ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ВЛ-0,4 кВ проводом СИП с площадью поперечного сечения до 95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на деревянных опорах с железобетонными приставками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1 362 800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1 362 800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5 604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5 604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ВЛ-0,4 кВ проводом СИП с площадью поперечного сечения до 120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на железобетонных опорах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1 641 825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1 641 825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3 205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3 205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ВЛ-10(6) кВ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ВЛ-10(6) кВ проводом СИП с площадью поперечного сечения до 150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на деревянных опорах с железобетонными приставками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1 527 641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1 527 641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11 532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11 532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ВЛ-10(6) кВ проводом СИП с площадью поперечного сечения до 150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на </w:t>
            </w:r>
            <w:r w:rsidRPr="008C4CB8">
              <w:rPr>
                <w:rFonts w:ascii="Times New Roman" w:hAnsi="Times New Roman" w:cs="Times New Roman"/>
              </w:rPr>
              <w:lastRenderedPageBreak/>
              <w:t>железобетонных опорах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1 790 653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1 790 653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6 208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6 208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1.2.3.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ВЛ-10(6) кВ проводом АС с площадью поперечного сечения 50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на железобетонных опорах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2 027 059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2 027 059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4 909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4 909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ВЛ-35 кВ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ВЛ-35 кВ проводом АС с площадью поперечного сечения 120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7 835 790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7 835 790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ВЛ-110 кВ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ВЛ-110 кВ проводом АС с площадью поперечного сечения 120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9 795 753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Строительство кабельных линий электропередачи (КЛ)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8600" cy="247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</w:t>
            </w:r>
            <w:proofErr w:type="gramStart"/>
            <w:r w:rsidRPr="008C4CB8">
              <w:rPr>
                <w:rFonts w:ascii="Times New Roman" w:hAnsi="Times New Roman" w:cs="Times New Roman"/>
              </w:rPr>
              <w:t>км</w:t>
            </w:r>
            <w:proofErr w:type="gramEnd"/>
            <w:r w:rsidRPr="008C4CB8">
              <w:rPr>
                <w:rFonts w:ascii="Times New Roman" w:hAnsi="Times New Roman" w:cs="Times New Roman"/>
              </w:rPr>
              <w:t xml:space="preserve"> (без НДС, без налога на прибыль)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29527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руб./кВт (без НДС, без налога на прибыль)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КЛ-0,4 кВ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КЛ-0,4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АВБбШв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ПВХ пластиката и алюминиевой токопроводящей жилой сечением от 4х50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4х240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3 093 314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3 093 314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3 955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3 955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КЛ-0,4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АВБбШв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ПВХ пластиката и алюминиевой токопроводящей жилой сечением от 4х50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4х240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10 576 515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10 576 515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12 008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12 008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КЛ-0,4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АПвБбШв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токопроводящей жилой сечением от 4х95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4х240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3 291 490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3 291 490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3 275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3 275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КЛ-0,4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АПвБбШв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</w:t>
            </w:r>
            <w:r w:rsidRPr="008C4CB8">
              <w:rPr>
                <w:rFonts w:ascii="Times New Roman" w:hAnsi="Times New Roman" w:cs="Times New Roman"/>
              </w:rPr>
              <w:lastRenderedPageBreak/>
              <w:t>токопроводящей жилой сечением от 4х95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4х240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9 870 284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9 870 284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20 617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20 617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2.1.5.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КЛ-0,4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ВБбШв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ПВХ пластиката и медной токопроводящей жилой сечением от 4х50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4х240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5 290 023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5 290 023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3 665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3 665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КЛ-0,4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ВБбШв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ПВХ пластиката и медной токопроводящей жилой сечением от 4х185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4х240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16 522 926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16 522 926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3 592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КЛ-0,4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ПвБбШв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медной токопроводящей жилой сечением от 4х95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4х240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5 278 310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5 278 310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5 927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5 927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КЛ-0,4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ПвБбШв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медной токопроводящей жилой сечением от 4х185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4х240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15 194 206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15 194 206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10 557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КЛ-10(6) кВ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ААБл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бумажной изоляцией и алюминиевой токопроводящей жилой сечением от 3х50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</w:t>
            </w:r>
            <w:r w:rsidRPr="008C4CB8">
              <w:rPr>
                <w:rFonts w:ascii="Times New Roman" w:hAnsi="Times New Roman" w:cs="Times New Roman"/>
              </w:rPr>
              <w:lastRenderedPageBreak/>
              <w:t>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3 397 927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3 397 927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5 795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5 795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2.2.2.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ААБл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бумажной изоляцией и алюминиевой токопроводящей жилой сечением от 3х50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12 491 591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12 491 591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6 131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6 131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КЛ-10(6) кВ бронированным кабелем марки АСБл2у с бумажной изоляцией и алюминиевой токопроводящей жилой сечением 3х95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6 376 824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6 376 824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15 414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токопроводящей жилой сечением от 3х(1х120)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3х(1х630)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5 733 342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5 733 342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4 478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4 478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токопроводящей жилой сечением от 3х(1х120)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3х(1х630)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13 667 308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13 667 308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5 840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5 840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токопроводящей жилой сечением от 3х120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3 611 423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3 611 423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2 847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2 847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токопроводящей жилой </w:t>
            </w:r>
            <w:r w:rsidRPr="008C4CB8">
              <w:rPr>
                <w:rFonts w:ascii="Times New Roman" w:hAnsi="Times New Roman" w:cs="Times New Roman"/>
              </w:rPr>
              <w:lastRenderedPageBreak/>
              <w:t>сечением от 3х120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12 212 356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12 212 356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2 866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2.2.8.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токопроводящей жилой сечением от 3х(1х240)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3х(1х400)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открытым способом с устройством трубопроводов кабельной канализации и установкой кабельных колодцев)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13 137 375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13 137 375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токопроводящей жилой сечением от 3х(1х240)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3х(1х400)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 с устройством трубопроводов кабельной канализации и установкой кабельных колодцев)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56 800 561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56 800 561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медной токопроводящей жилой сечением от 3х(1х95)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3х(1х630)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7 407 548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7 407 548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13 522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медной токопроводящей жилой сечением от 3х(1х95)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3х(1х630)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15 273 752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15 273 752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2.2.12.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</w:t>
            </w:r>
            <w:r w:rsidRPr="008C4CB8">
              <w:rPr>
                <w:rFonts w:ascii="Times New Roman" w:hAnsi="Times New Roman" w:cs="Times New Roman"/>
              </w:rPr>
              <w:lastRenderedPageBreak/>
              <w:t xml:space="preserve">полиэтилена и медной токопроводящей жилой сечением от 3х(1х240)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3х(1х400)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открытым способом с устройством трубопроводов кабельной канализации и установкой кабельных колодцев)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16 910 074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16 910 074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2.2.13.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8C4CB8">
              <w:rPr>
                <w:rFonts w:ascii="Times New Roman" w:hAnsi="Times New Roman" w:cs="Times New Roman"/>
              </w:rPr>
              <w:t xml:space="preserve">КЛ-10(6)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медной токопроводящей жилой сечением от 3х(1х240)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3х(1х400)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 с устройством трубопроводов кабельной канализации и установкой кабельных колодцев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60 580 286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60 580 286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2.2.14.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КЛ-10(6) кВ бронированным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ВБбШв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ПВХ пластиката и медной токопроводящей жилой сечением от 3х95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3х240 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4 206 476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4 206 476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2 234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КЛ-20 кВ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КЛ-20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токопроводящей жилой сечением от 3х(1х120)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3х(1х630)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траншее)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5 430 429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5 430 429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2 714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КЛ-20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АПвПг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алюминиевой токопроводящей жилой сечением от 3х(1х120)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до 3х(1х630)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методом горизонтально-направленного бурения)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11 686 886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11 686 886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КЛ-35 кВ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2.4.1.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КЛ-35 кВ кабелем марки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ПвКП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с изоляцией из сшитого полиэтилена и медной токопроводящей жилой сечением 3х(1х150/25)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железобетонном лотке)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42 771 012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42 771 012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КЛ-110 кВ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КЛ-110 кВ кабелем марки ПвПу2г с изоляцией из сшитого полиэтилена и медной токопроводящей жилой сечением 3х(1х1200/240-110) </w:t>
            </w: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2425" cy="27622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 xml:space="preserve"> (прокладка в железобетонном лотке)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72 562 913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Строительство пунктов секционирования (</w:t>
            </w:r>
            <w:proofErr w:type="spellStart"/>
            <w:r w:rsidRPr="008C4CB8">
              <w:rPr>
                <w:rFonts w:ascii="Times New Roman" w:hAnsi="Times New Roman" w:cs="Times New Roman"/>
              </w:rPr>
              <w:t>реклоузеров</w:t>
            </w:r>
            <w:proofErr w:type="spellEnd"/>
            <w:r w:rsidRPr="008C4CB8">
              <w:rPr>
                <w:rFonts w:ascii="Times New Roman" w:hAnsi="Times New Roman" w:cs="Times New Roman"/>
              </w:rPr>
              <w:t>, распределительных пунктов, переключательных пунктов)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8600" cy="2476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руб./шт. (без НДС, без налога на прибыль)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295275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руб./кВт (без НДС, без налога на прибыль)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Блочные комплектные распределительные пункты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Блочные комплектные распределительные пункты на 18 и 22 ячейки на номинальное напряжение 10(6)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41 135 499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41 135 499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Блочные комплектные распределительные пункты на 18 и 22 ячейки на номинальное напряжение 20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46 975 500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46 975 500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4CB8">
              <w:rPr>
                <w:rFonts w:ascii="Times New Roman" w:hAnsi="Times New Roman" w:cs="Times New Roman"/>
              </w:rPr>
              <w:t>Реколоузеры</w:t>
            </w:r>
            <w:proofErr w:type="spellEnd"/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C4CB8">
              <w:rPr>
                <w:rFonts w:ascii="Times New Roman" w:hAnsi="Times New Roman" w:cs="Times New Roman"/>
              </w:rPr>
              <w:t>Реклоузер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10(6) кВ (с установкой железобетонной опоры)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1 000 606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1 000 606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4 369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4 369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C4CB8">
              <w:rPr>
                <w:rFonts w:ascii="Times New Roman" w:hAnsi="Times New Roman" w:cs="Times New Roman"/>
              </w:rPr>
              <w:t>Реклоузер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10(6) кВ с пунктом коммерческого учета (с установкой железобетонной опоры)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1 431 931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1 431 931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1 550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C4CB8">
              <w:rPr>
                <w:rFonts w:ascii="Times New Roman" w:hAnsi="Times New Roman" w:cs="Times New Roman"/>
              </w:rPr>
              <w:t>Реклоузер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35 кВ (с установкой металлической анкерно-угловой опоры)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3 348 911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3 348 911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Прочее оборудование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Разъединитель РЛНД 10(6) кВ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49 659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49 659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449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Разъединитель ПРВТ 10(6) кВ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150 352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150 352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928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Шкаф распределительный ШР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58 307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58 307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1 169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Шкаф распределительный ШР с измерительным комплексом для строительства кабельной линии КЛ-0,4 кВ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52 855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52 855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Шкаф распределительный ШР </w:t>
            </w:r>
            <w:r w:rsidRPr="008C4CB8">
              <w:rPr>
                <w:rFonts w:ascii="Times New Roman" w:hAnsi="Times New Roman" w:cs="Times New Roman"/>
              </w:rPr>
              <w:lastRenderedPageBreak/>
              <w:t>с измерительным комплексом для строительства кабельной линии КЛ-20/10(6) кВ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336 024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336 024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Строительство трансформаторных подстанций (ТП), за исключением распределительных трансформаторных подстанций (РТП), с уровнем напряжения до 35 кВ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8600" cy="2476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руб./кВт (без НДС, без налога на прибыль)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295275"/>
                  <wp:effectExtent l="1905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руб./кВт (без НДС, без налога на прибыль)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Комплектные трансформаторные подстанции КТП с трансформатором ТМГ от 1х25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1х630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7 375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7 375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Комплектные трансформаторные подстанции КТП с трансформаторами ТМГ от 2х100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2х630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9 935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9 935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9 935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9 935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Комплектные трансформаторные подстанции КТП-ТВ из панелей типа "сэндвич" (тупиковые) с трансформатором ТМГ от 1х250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1х630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5 097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5 097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5 097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Комплектные трансформаторные подстанции КТП-ПВ из панелей типа "сэндвич" (транзитные с воздушным вводом) с трансформатором ТМГ от 1х63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1х100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8 354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8 354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8 354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8 354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Комплектные трансформаторные подстанции КТП-ПК из панелей типа "сэндвич" (транзитные с кабельным вводом) с трансформатором ТМГ от 1х63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1х100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18 615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18 615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18 615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18 615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Комплектные трансформаторные </w:t>
            </w:r>
            <w:r w:rsidRPr="008C4CB8">
              <w:rPr>
                <w:rFonts w:ascii="Times New Roman" w:hAnsi="Times New Roman" w:cs="Times New Roman"/>
              </w:rPr>
              <w:lastRenderedPageBreak/>
              <w:t xml:space="preserve">подстанции КТП-Б (тупиковые) в железобетонном корпусе с трансформатором ТМГ 1х250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4 981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4 981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4.7.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Комплектные трансформаторные подстанции КТП-Б (тупиковые) в железобетонном корпусе с трансформатором ТМГ от 1х250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1х400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20(6)/0,4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14 694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14 694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Комплектные трансформаторные подстанции КТП-Б (транзитные) в железобетонном корпусе с трансформатором ТМГ от 1х250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1х630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7 048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Комплектные трансформаторные подстанции КТП-Б (транзитные) в железобетонном корпусе с трансформатором ТМГ от 1х250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1х630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20(6)/0,4 кВ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6 641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6 641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6 641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6 641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трансформаторные подстанции БКТП (тупиковые) с трансформатором ТМГ от 1х250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1х1600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РШНН-16, РУ-10 кВ, на номинальное напряжение 20/10(6)/0,4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6 486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6 486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6 486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6 486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трансформаторные подстанции БКТП (тупиковые) с трансформаторами ТМГ от 2х400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2х1600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РШНН-16, РУ-10 кВ, на номинальное напряжение 20/10(6)/0,4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10 509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трансформаторные подстанции БКТП </w:t>
            </w:r>
            <w:r w:rsidRPr="008C4CB8">
              <w:rPr>
                <w:rFonts w:ascii="Times New Roman" w:hAnsi="Times New Roman" w:cs="Times New Roman"/>
              </w:rPr>
              <w:lastRenderedPageBreak/>
              <w:t xml:space="preserve">(транзитные) с трансформатором ТМГ от 1х400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1х1600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РШНН-16, РУ-10 кВ, на номинальное напряжение 20/10(6)/0,4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5 758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5 758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5 758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5 758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4.13.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трансформаторные подстанции БКТП (транзитные) с трансформаторами ТМГ от 2х250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2х1600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РШНН-16, РУ-10 кВ, на номинальное напряжение 20/10(6)/0,4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13 052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13 052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13 052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13 052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4.14.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Стационарные трансформаторные подстанции ТП с трансформаторами от 2х250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2х630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33 073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33 073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33 073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33 073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4.15.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Мачтовые трансформаторные подстанции МТП с трансформатором от 1х25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1х100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15 451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15 451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15 451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Строительство распределительных трансформаторных подстанций (РТП) с уровнем напряжения до 35 кВ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8600" cy="24765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руб./кВт (без НДС, без налога на прибыль)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295275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руб./кВт (без НДС, без налога на прибыль)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распределительные пункты БКРП (транзитные) с трансформаторами ТМГ-2х630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от 12 до 24 ячеек,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27 414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27 414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27 414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27 414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распределительные пункты БКРП (транзитные) с трансформаторами ТМГ-2х1000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от 12 до 24 ячеек, на номинальное напряжение 10(6)/0,4 кВ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14 787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14 787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14 787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14 787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распределительные пункты БКРП (транзитные) с трансформаторами ТМГ-2х1600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от 12 до 24 ячеек, на номинальное напряжение 10(6)/0,4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10 587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</w:t>
            </w:r>
            <w:r w:rsidRPr="008C4CB8">
              <w:rPr>
                <w:rFonts w:ascii="Times New Roman" w:hAnsi="Times New Roman" w:cs="Times New Roman"/>
              </w:rPr>
              <w:lastRenderedPageBreak/>
              <w:t xml:space="preserve">распределительные пункты БКРП (транзитные) с трансформаторами ТМГ-2х630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от 12 до 24 ячеек, на номинальное напряжение 20/0,4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36 905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36 905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36 905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36 905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распределительные пункты БКРП (транзитные) с трансформаторами ТМГ-2х1000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от 12 до 24 ячеек, на номинальное напряжение 20/0,4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23 366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23 366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23 366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23 366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распределительные пункты БКРП (транзитные) с трансформаторами ТМГ-2х1600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от 12 до 24 ячеек, на номинальное напряжение 20/0,4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15 802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15 802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15 802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Блочный комплектный распределительный пункт БКРП (транзитный) с трансформаторами ТМГ-2х2500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16 ячеек, на номинальное напряжение 20/0,4 кВ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10 454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10 454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Блочные комплектные распределительные пункты БКРП с трансформаторами ТМГ-2х1000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>, от 12 до 24 ячеек, на номинальное напряжение 10(6)/0,4 кВ с током сборных шин 10 кВ до 630 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22 657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22 657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22 657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22 657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Строительство подстанций уровнем напряжения 35 кВ и выше (ПС)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28600" cy="2476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руб./кВт (без НДС, без налога на прибыль)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6725" cy="295275"/>
                  <wp:effectExtent l="1905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CB8">
              <w:rPr>
                <w:rFonts w:ascii="Times New Roman" w:hAnsi="Times New Roman" w:cs="Times New Roman"/>
              </w:rPr>
              <w:t>, руб./кВт (без НДС, без налога на прибыль)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Подстанции БКТП 35/0,4 кВ с трансформатором от 1х100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1х2500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45 563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45 563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45 563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45 563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Подстанции ПС 35/10(6) кВ с трансформатором от 1х2500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1х16000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25 120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25 120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25 120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25 120</w:t>
            </w:r>
          </w:p>
        </w:tc>
      </w:tr>
      <w:tr w:rsidR="008C4CB8" w:rsidRPr="008C4CB8" w:rsidTr="008C4CB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CB8" w:rsidRPr="008C4CB8" w:rsidRDefault="008C4CB8" w:rsidP="008C4CB8">
            <w:pPr>
              <w:pStyle w:val="a5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 xml:space="preserve">Подстанции ПС 110/10(6) кВ с трансформатором 1х2500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  <w:r w:rsidRPr="008C4CB8">
              <w:rPr>
                <w:rFonts w:ascii="Times New Roman" w:hAnsi="Times New Roman" w:cs="Times New Roman"/>
              </w:rPr>
              <w:t xml:space="preserve"> до 1х40000 </w:t>
            </w:r>
            <w:proofErr w:type="spellStart"/>
            <w:r w:rsidRPr="008C4CB8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20 033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20 033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20 033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</w:tcBorders>
          </w:tcPr>
          <w:p w:rsidR="008C4CB8" w:rsidRPr="008C4CB8" w:rsidRDefault="008C4CB8" w:rsidP="008C4CB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4CB8">
              <w:rPr>
                <w:rFonts w:ascii="Times New Roman" w:hAnsi="Times New Roman" w:cs="Times New Roman"/>
              </w:rPr>
              <w:t>20 033</w:t>
            </w:r>
          </w:p>
        </w:tc>
      </w:tr>
    </w:tbl>
    <w:p w:rsidR="008C4CB8" w:rsidRPr="008C4CB8" w:rsidRDefault="008C4CB8" w:rsidP="008C4CB8"/>
    <w:p w:rsidR="008C4CB8" w:rsidRPr="008C4CB8" w:rsidRDefault="008C4CB8" w:rsidP="008C4CB8">
      <w:r w:rsidRPr="008C4CB8">
        <w:rPr>
          <w:rStyle w:val="a3"/>
        </w:rPr>
        <w:t>Примечания:</w:t>
      </w:r>
    </w:p>
    <w:p w:rsidR="008C4CB8" w:rsidRPr="008C4CB8" w:rsidRDefault="008C4CB8" w:rsidP="008C4CB8">
      <w:proofErr w:type="gramStart"/>
      <w:r w:rsidRPr="008C4CB8">
        <w:t>ВЛ</w:t>
      </w:r>
      <w:proofErr w:type="gramEnd"/>
      <w:r w:rsidRPr="008C4CB8">
        <w:t xml:space="preserve"> - воздушная линия;</w:t>
      </w:r>
    </w:p>
    <w:p w:rsidR="008C4CB8" w:rsidRPr="008C4CB8" w:rsidRDefault="008C4CB8" w:rsidP="008C4CB8">
      <w:r w:rsidRPr="008C4CB8">
        <w:t>КЛ - кабельная линия;</w:t>
      </w:r>
    </w:p>
    <w:p w:rsidR="008C4CB8" w:rsidRPr="008C4CB8" w:rsidRDefault="008C4CB8" w:rsidP="008C4CB8">
      <w:r w:rsidRPr="008C4CB8">
        <w:t>КТП - комплектная трансформаторная подстанция;</w:t>
      </w:r>
    </w:p>
    <w:p w:rsidR="008C4CB8" w:rsidRPr="008C4CB8" w:rsidRDefault="008C4CB8" w:rsidP="008C4CB8">
      <w:r w:rsidRPr="008C4CB8">
        <w:t>БКТП - блочная комплектная трансформаторная подстанция;</w:t>
      </w:r>
    </w:p>
    <w:p w:rsidR="008C4CB8" w:rsidRPr="008C4CB8" w:rsidRDefault="008C4CB8" w:rsidP="008C4CB8">
      <w:r w:rsidRPr="008C4CB8">
        <w:lastRenderedPageBreak/>
        <w:t>БКРП - блочный комплектный распределительный пункт;</w:t>
      </w:r>
    </w:p>
    <w:p w:rsidR="008C4CB8" w:rsidRPr="008C4CB8" w:rsidRDefault="008C4CB8" w:rsidP="008C4CB8">
      <w:r w:rsidRPr="008C4CB8">
        <w:t>ТП - трансформаторный пункт (подстанция);</w:t>
      </w:r>
    </w:p>
    <w:p w:rsidR="008C4CB8" w:rsidRPr="008C4CB8" w:rsidRDefault="008C4CB8" w:rsidP="008C4CB8">
      <w:r w:rsidRPr="008C4CB8">
        <w:t>МТП - мачтовая трансформаторная подстанция;</w:t>
      </w:r>
    </w:p>
    <w:p w:rsidR="008C4CB8" w:rsidRPr="008C4CB8" w:rsidRDefault="008C4CB8" w:rsidP="008C4CB8">
      <w:r w:rsidRPr="008C4CB8">
        <w:t>ПС - подстанция.</w:t>
      </w:r>
    </w:p>
    <w:p w:rsidR="008C4CB8" w:rsidRPr="008C4CB8" w:rsidRDefault="008C4CB8" w:rsidP="008C4CB8">
      <w:proofErr w:type="gramStart"/>
      <w:r w:rsidRPr="008C4CB8">
        <w:t>Ставки за единицу максимальной мощности для определения платы за технологическое присоединение к электрическим сетям на уровне напряжения ниже 35 кВ и мощности менее 8 900 кВт на осуществление мероприятий по строительству трансформаторных подстанций (ТП), за исключением распределительных трансформаторных подстанций (РТП) (</w:t>
      </w:r>
      <w:r w:rsidRPr="008C4CB8">
        <w:rPr>
          <w:noProof/>
        </w:rPr>
        <w:drawing>
          <wp:inline distT="0" distB="0" distL="0" distR="0">
            <wp:extent cx="571500" cy="37147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>), распределительных трансформаторных подстанций (РТП) с уровнем напряжения до 35 кВ (</w:t>
      </w:r>
      <w:r w:rsidRPr="008C4CB8">
        <w:rPr>
          <w:noProof/>
        </w:rPr>
        <w:drawing>
          <wp:inline distT="0" distB="0" distL="0" distR="0">
            <wp:extent cx="571500" cy="37147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>), подстанций уровнем напряжения 35 кВ и выше (ПС) (</w:t>
      </w:r>
      <w:r w:rsidRPr="008C4CB8">
        <w:rPr>
          <w:noProof/>
        </w:rPr>
        <w:drawing>
          <wp:inline distT="0" distB="0" distL="0" distR="0">
            <wp:extent cx="571500" cy="37147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>) на планируемый</w:t>
      </w:r>
      <w:proofErr w:type="gramEnd"/>
      <w:r w:rsidRPr="008C4CB8">
        <w:t xml:space="preserve"> период принимаются </w:t>
      </w:r>
      <w:proofErr w:type="gramStart"/>
      <w:r w:rsidRPr="008C4CB8">
        <w:t>равными</w:t>
      </w:r>
      <w:proofErr w:type="gramEnd"/>
      <w:r w:rsidRPr="008C4CB8">
        <w:t xml:space="preserve"> значениям стандартизированных тарифных ставок </w:t>
      </w:r>
      <w:r w:rsidRPr="008C4CB8">
        <w:rPr>
          <w:noProof/>
        </w:rPr>
        <w:drawing>
          <wp:inline distT="0" distB="0" distL="0" distR="0">
            <wp:extent cx="276225" cy="3048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, </w:t>
      </w:r>
      <w:r w:rsidRPr="008C4CB8">
        <w:rPr>
          <w:noProof/>
        </w:rPr>
        <w:drawing>
          <wp:inline distT="0" distB="0" distL="0" distR="0">
            <wp:extent cx="276225" cy="3048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и </w:t>
      </w:r>
      <w:r w:rsidRPr="008C4CB8">
        <w:rPr>
          <w:noProof/>
        </w:rPr>
        <w:drawing>
          <wp:inline distT="0" distB="0" distL="0" distR="0">
            <wp:extent cx="276225" cy="3048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>, утвержденными настоящим постановлением.</w:t>
      </w:r>
    </w:p>
    <w:p w:rsidR="008C4CB8" w:rsidRPr="008C4CB8" w:rsidRDefault="008C4CB8" w:rsidP="008C4CB8">
      <w:r w:rsidRPr="008C4CB8">
        <w:t xml:space="preserve">Стандартизированные тарифные ставки </w:t>
      </w:r>
      <w:r w:rsidRPr="008C4CB8">
        <w:rPr>
          <w:noProof/>
        </w:rPr>
        <w:drawing>
          <wp:inline distT="0" distB="0" distL="0" distR="0">
            <wp:extent cx="276225" cy="30480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и </w:t>
      </w:r>
      <w:r w:rsidRPr="008C4CB8">
        <w:rPr>
          <w:noProof/>
        </w:rPr>
        <w:drawing>
          <wp:inline distT="0" distB="0" distL="0" distR="0">
            <wp:extent cx="276225" cy="3048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применяются к протяженности линий электропередачи по трассе.</w:t>
      </w:r>
    </w:p>
    <w:p w:rsidR="008C4CB8" w:rsidRPr="008C4CB8" w:rsidRDefault="008C4CB8" w:rsidP="008C4CB8">
      <w:r w:rsidRPr="008C4CB8">
        <w:t>При расчете платы за технологическое присоединение с применением стандартизированных тарифных ставок используются расчетные показатели, в соответствии с техническими условиями, выданными заявителю.</w:t>
      </w:r>
    </w:p>
    <w:p w:rsidR="008C4CB8" w:rsidRPr="008C4CB8" w:rsidRDefault="008C4CB8" w:rsidP="008C4CB8"/>
    <w:p w:rsidR="008C4CB8" w:rsidRDefault="008C4CB8" w:rsidP="008C4CB8">
      <w:pPr>
        <w:jc w:val="right"/>
        <w:rPr>
          <w:rStyle w:val="a3"/>
        </w:rPr>
      </w:pPr>
      <w:bookmarkStart w:id="6" w:name="sub_2000"/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Default="008C4CB8" w:rsidP="008C4CB8">
      <w:pPr>
        <w:jc w:val="right"/>
        <w:rPr>
          <w:rStyle w:val="a3"/>
        </w:rPr>
      </w:pPr>
    </w:p>
    <w:p w:rsidR="008C4CB8" w:rsidRPr="008C4CB8" w:rsidRDefault="008C4CB8" w:rsidP="008C4CB8">
      <w:pPr>
        <w:jc w:val="right"/>
        <w:rPr>
          <w:rStyle w:val="a3"/>
          <w:color w:val="auto"/>
        </w:rPr>
      </w:pPr>
      <w:r w:rsidRPr="008C4CB8">
        <w:rPr>
          <w:rStyle w:val="a3"/>
          <w:color w:val="auto"/>
        </w:rPr>
        <w:lastRenderedPageBreak/>
        <w:t>Приложение N 2</w:t>
      </w:r>
      <w:r w:rsidRPr="008C4CB8">
        <w:rPr>
          <w:rStyle w:val="a3"/>
          <w:color w:val="auto"/>
        </w:rPr>
        <w:br/>
        <w:t xml:space="preserve">к </w:t>
      </w:r>
      <w:hyperlink w:anchor="sub_0" w:history="1">
        <w:r w:rsidRPr="008C4CB8">
          <w:rPr>
            <w:rStyle w:val="a4"/>
            <w:color w:val="auto"/>
          </w:rPr>
          <w:t>постановлению</w:t>
        </w:r>
      </w:hyperlink>
      <w:r w:rsidRPr="008C4CB8">
        <w:rPr>
          <w:rStyle w:val="a3"/>
          <w:color w:val="auto"/>
        </w:rPr>
        <w:br/>
        <w:t>РЭК Свердловской области</w:t>
      </w:r>
      <w:r w:rsidRPr="008C4CB8">
        <w:rPr>
          <w:rStyle w:val="a3"/>
          <w:color w:val="auto"/>
        </w:rPr>
        <w:br/>
        <w:t>от 25.12.2017 N 215-ПК</w:t>
      </w:r>
    </w:p>
    <w:bookmarkEnd w:id="6"/>
    <w:p w:rsidR="008C4CB8" w:rsidRPr="008C4CB8" w:rsidRDefault="008C4CB8" w:rsidP="008C4CB8"/>
    <w:p w:rsidR="008C4CB8" w:rsidRPr="008C4CB8" w:rsidRDefault="008C4CB8" w:rsidP="008C4CB8">
      <w:pPr>
        <w:pStyle w:val="1"/>
        <w:rPr>
          <w:rFonts w:ascii="Times New Roman" w:hAnsi="Times New Roman" w:cs="Times New Roman"/>
        </w:rPr>
      </w:pPr>
      <w:r w:rsidRPr="008C4CB8">
        <w:rPr>
          <w:rFonts w:ascii="Times New Roman" w:hAnsi="Times New Roman" w:cs="Times New Roman"/>
        </w:rPr>
        <w:t>Формулы</w:t>
      </w:r>
      <w:r w:rsidRPr="008C4CB8">
        <w:rPr>
          <w:rFonts w:ascii="Times New Roman" w:hAnsi="Times New Roman" w:cs="Times New Roman"/>
        </w:rPr>
        <w:br/>
        <w:t>платы за технологическое присоединение</w:t>
      </w:r>
    </w:p>
    <w:p w:rsidR="008C4CB8" w:rsidRPr="008C4CB8" w:rsidRDefault="008C4CB8" w:rsidP="008C4CB8"/>
    <w:p w:rsidR="008C4CB8" w:rsidRPr="008C4CB8" w:rsidRDefault="008C4CB8" w:rsidP="008C4CB8">
      <w:bookmarkStart w:id="7" w:name="sub_2001"/>
      <w:r w:rsidRPr="008C4CB8">
        <w:t>1. Если отсутствует необходимость реализации мероприятий "последней мили":</w:t>
      </w:r>
    </w:p>
    <w:bookmarkEnd w:id="7"/>
    <w:p w:rsidR="008C4CB8" w:rsidRPr="008C4CB8" w:rsidRDefault="008C4CB8" w:rsidP="008C4CB8"/>
    <w:p w:rsidR="008C4CB8" w:rsidRPr="008C4CB8" w:rsidRDefault="008C4CB8" w:rsidP="008C4CB8">
      <w:pPr>
        <w:ind w:firstLine="698"/>
        <w:jc w:val="center"/>
      </w:pPr>
      <w:r w:rsidRPr="008C4CB8">
        <w:rPr>
          <w:noProof/>
        </w:rPr>
        <w:drawing>
          <wp:inline distT="0" distB="0" distL="0" distR="0">
            <wp:extent cx="657225" cy="30480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(руб. за одно присоединение)</w:t>
      </w:r>
    </w:p>
    <w:p w:rsidR="008C4CB8" w:rsidRPr="008C4CB8" w:rsidRDefault="008C4CB8" w:rsidP="008C4CB8"/>
    <w:p w:rsidR="008C4CB8" w:rsidRPr="008C4CB8" w:rsidRDefault="008C4CB8" w:rsidP="008C4CB8">
      <w:r w:rsidRPr="008C4CB8">
        <w:t>где:</w:t>
      </w:r>
    </w:p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76225" cy="3048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стандартизированная тарифная ставка на покрытие расходов на технологическое присоединение </w:t>
      </w:r>
      <w:proofErr w:type="spellStart"/>
      <w:r w:rsidRPr="008C4CB8">
        <w:t>энергопринимающих</w:t>
      </w:r>
      <w:proofErr w:type="spellEnd"/>
      <w:r w:rsidRPr="008C4CB8">
        <w:t xml:space="preserve"> устройств потребителей электрической энергии, объектов </w:t>
      </w:r>
      <w:proofErr w:type="spellStart"/>
      <w:r w:rsidRPr="008C4CB8">
        <w:t>электросетевого</w:t>
      </w:r>
      <w:proofErr w:type="spellEnd"/>
      <w:r w:rsidRPr="008C4CB8">
        <w:t xml:space="preserve"> хозяйства, принадлежащих сетевым организациям, запрашивающих третью категорию надежности электроснабжения, к электрическим сетям сетевых организаций на территории Свердловской области, руб. за одно присоединение, (без НДС).</w:t>
      </w:r>
    </w:p>
    <w:p w:rsidR="008C4CB8" w:rsidRPr="008C4CB8" w:rsidRDefault="008C4CB8" w:rsidP="008C4CB8">
      <w:bookmarkStart w:id="8" w:name="sub_2002"/>
      <w:r w:rsidRPr="008C4CB8">
        <w:t>2. Если при технологическом присоединении заявителя согласно техническим условиям предусматривается мероприятие "последней мили" по прокладке воздушных и (или) кабельных линий:</w:t>
      </w:r>
    </w:p>
    <w:bookmarkEnd w:id="8"/>
    <w:p w:rsidR="008C4CB8" w:rsidRPr="008C4CB8" w:rsidRDefault="008C4CB8" w:rsidP="008C4CB8"/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314575" cy="32385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(руб. за одно присоединение)</w:t>
      </w:r>
    </w:p>
    <w:p w:rsidR="008C4CB8" w:rsidRPr="008C4CB8" w:rsidRDefault="008C4CB8" w:rsidP="008C4CB8"/>
    <w:p w:rsidR="008C4CB8" w:rsidRPr="008C4CB8" w:rsidRDefault="008C4CB8" w:rsidP="008C4CB8">
      <w:r w:rsidRPr="008C4CB8">
        <w:t>где:</w:t>
      </w:r>
    </w:p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47650" cy="3048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стандартизированная тарифная ставка на покрытие расходов сетевых организаций на территории Свердловской области на строительство воздушных линий электропередачи на </w:t>
      </w:r>
      <w:proofErr w:type="spellStart"/>
      <w:r w:rsidRPr="008C4CB8">
        <w:t>i-ом</w:t>
      </w:r>
      <w:proofErr w:type="spellEnd"/>
      <w:r w:rsidRPr="008C4CB8">
        <w:t xml:space="preserve"> уровне напряжения в расчете на 1 км линий, руб./км, (без НДС);</w:t>
      </w:r>
    </w:p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28600" cy="3048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протяженность воздушных линий, </w:t>
      </w:r>
      <w:proofErr w:type="gramStart"/>
      <w:r w:rsidRPr="008C4CB8">
        <w:t>км</w:t>
      </w:r>
      <w:proofErr w:type="gramEnd"/>
      <w:r w:rsidRPr="008C4CB8">
        <w:t>;</w:t>
      </w:r>
    </w:p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76225" cy="30480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стандартизированная тарифная ставка на покрытие расходов сетевых организаций на территории Свердловской области на строительство кабельных линий электропередачи на </w:t>
      </w:r>
      <w:proofErr w:type="spellStart"/>
      <w:r w:rsidRPr="008C4CB8">
        <w:t>i-ом</w:t>
      </w:r>
      <w:proofErr w:type="spellEnd"/>
      <w:r w:rsidRPr="008C4CB8">
        <w:t xml:space="preserve"> уровне напряжения в расчете на 1 км линий, руб./км, (без НДС);</w:t>
      </w:r>
    </w:p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28600" cy="3048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протяженность кабельных линий, </w:t>
      </w:r>
      <w:proofErr w:type="gramStart"/>
      <w:r w:rsidRPr="008C4CB8">
        <w:t>км</w:t>
      </w:r>
      <w:proofErr w:type="gramEnd"/>
      <w:r w:rsidRPr="008C4CB8">
        <w:t>;</w:t>
      </w:r>
    </w:p>
    <w:p w:rsidR="008C4CB8" w:rsidRPr="008C4CB8" w:rsidRDefault="008C4CB8" w:rsidP="008C4CB8">
      <w:bookmarkStart w:id="9" w:name="sub_2003"/>
      <w:r w:rsidRPr="008C4CB8">
        <w:t xml:space="preserve">3. Если при технологическом присоединении заявителя согласно техническим условиям предусматривается мероприятия "последней мили" по строительству пунктов </w:t>
      </w:r>
      <w:proofErr w:type="spellStart"/>
      <w:r w:rsidRPr="008C4CB8">
        <w:t>сенкционирования</w:t>
      </w:r>
      <w:proofErr w:type="spellEnd"/>
      <w:r w:rsidRPr="008C4CB8">
        <w:t xml:space="preserve"> (</w:t>
      </w:r>
      <w:proofErr w:type="spellStart"/>
      <w:r w:rsidRPr="008C4CB8">
        <w:t>реклоузеров</w:t>
      </w:r>
      <w:proofErr w:type="spellEnd"/>
      <w:r w:rsidRPr="008C4CB8">
        <w:t>, распределительных пунктов, переключательных пунктов), трансформаторных подстанций, распределительных трансформаторных подстанций с уровнем напряжения до 35 кВ, центров питания, подстанций уровнем напряжения 35 кВ и выше:</w:t>
      </w:r>
    </w:p>
    <w:bookmarkEnd w:id="9"/>
    <w:p w:rsidR="008C4CB8" w:rsidRPr="008C4CB8" w:rsidRDefault="008C4CB8" w:rsidP="008C4CB8"/>
    <w:p w:rsidR="008C4CB8" w:rsidRPr="008C4CB8" w:rsidRDefault="008C4CB8" w:rsidP="008C4CB8">
      <w:pPr>
        <w:ind w:firstLine="698"/>
        <w:jc w:val="center"/>
      </w:pPr>
      <w:r w:rsidRPr="008C4CB8">
        <w:rPr>
          <w:noProof/>
        </w:rPr>
        <w:drawing>
          <wp:inline distT="0" distB="0" distL="0" distR="0">
            <wp:extent cx="5657850" cy="32385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(руб. за одно присоединение),</w:t>
      </w:r>
    </w:p>
    <w:p w:rsidR="008C4CB8" w:rsidRPr="008C4CB8" w:rsidRDefault="008C4CB8" w:rsidP="008C4CB8"/>
    <w:p w:rsidR="008C4CB8" w:rsidRPr="008C4CB8" w:rsidRDefault="008C4CB8" w:rsidP="008C4CB8">
      <w:r w:rsidRPr="008C4CB8">
        <w:t>где:</w:t>
      </w:r>
    </w:p>
    <w:p w:rsidR="008C4CB8" w:rsidRPr="008C4CB8" w:rsidRDefault="008C4CB8" w:rsidP="008C4CB8">
      <w:r w:rsidRPr="008C4CB8">
        <w:t>N - объем максимальной мощности, указанный в заявке на технологическое присоединение заявителем, кВт;</w:t>
      </w:r>
    </w:p>
    <w:p w:rsidR="008C4CB8" w:rsidRPr="008C4CB8" w:rsidRDefault="008C4CB8" w:rsidP="008C4CB8">
      <w:r w:rsidRPr="008C4CB8">
        <w:rPr>
          <w:noProof/>
        </w:rPr>
        <w:lastRenderedPageBreak/>
        <w:drawing>
          <wp:inline distT="0" distB="0" distL="0" distR="0">
            <wp:extent cx="247650" cy="3048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стандартизированная тарифная ставка на покрытие расходов сетевой организации на строительство пунктов </w:t>
      </w:r>
      <w:proofErr w:type="spellStart"/>
      <w:r w:rsidRPr="008C4CB8">
        <w:t>сенкционирования</w:t>
      </w:r>
      <w:proofErr w:type="spellEnd"/>
      <w:r w:rsidRPr="008C4CB8">
        <w:t xml:space="preserve"> (</w:t>
      </w:r>
      <w:proofErr w:type="spellStart"/>
      <w:r w:rsidRPr="008C4CB8">
        <w:t>реклоузеров</w:t>
      </w:r>
      <w:proofErr w:type="spellEnd"/>
      <w:r w:rsidRPr="008C4CB8">
        <w:t>, распределительных пунктов, переключательных пунктов) на i-м уровне напряжения, руб./шт., (без НДС);</w:t>
      </w:r>
    </w:p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66700" cy="3048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количество пунктов </w:t>
      </w:r>
      <w:proofErr w:type="spellStart"/>
      <w:r w:rsidRPr="008C4CB8">
        <w:t>сенкционирования</w:t>
      </w:r>
      <w:proofErr w:type="spellEnd"/>
      <w:r w:rsidRPr="008C4CB8">
        <w:t xml:space="preserve"> (</w:t>
      </w:r>
      <w:proofErr w:type="spellStart"/>
      <w:r w:rsidRPr="008C4CB8">
        <w:t>реклоузеров</w:t>
      </w:r>
      <w:proofErr w:type="spellEnd"/>
      <w:r w:rsidRPr="008C4CB8">
        <w:t>, распределительных пунктов, переключательных пунктов), шт.;</w:t>
      </w:r>
    </w:p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47650" cy="3048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стандартизированная тарифная ставка на покрытие расходов сетевой организации на строительство трансформаторных подстанций (ТП), за исключением распределительных трансформаторных (РТП) подстанций с уровнем напряжения до 35 кВ, руб./кВт, (без НДС);</w:t>
      </w:r>
    </w:p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47650" cy="3048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стандартизированная тарифная ставка на покрытие расходов сетевой организации на строительство распределительных трансформаторных подстанций (РТП) с уровнем напряжения до 35 кВ, руб./кВт, (без НДС);</w:t>
      </w:r>
    </w:p>
    <w:p w:rsidR="008C4CB8" w:rsidRPr="008C4CB8" w:rsidRDefault="008C4CB8" w:rsidP="008C4CB8">
      <w:r w:rsidRPr="008C4CB8">
        <w:rPr>
          <w:noProof/>
        </w:rPr>
        <w:drawing>
          <wp:inline distT="0" distB="0" distL="0" distR="0">
            <wp:extent cx="247650" cy="3048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CB8">
        <w:t xml:space="preserve"> - стандартизированная тарифная ставка на покрытие расходов сетевой организации на строительство подстанций с уровнем напряжения 35 кВ и выше, руб./кВт, (без НДС).</w:t>
      </w:r>
    </w:p>
    <w:p w:rsidR="008C4CB8" w:rsidRPr="008C4CB8" w:rsidRDefault="008C4CB8" w:rsidP="008C4CB8"/>
    <w:p w:rsidR="008C4CB8" w:rsidRPr="008C4CB8" w:rsidRDefault="008C4CB8" w:rsidP="00F55089">
      <w:pPr>
        <w:ind w:firstLine="567"/>
        <w:jc w:val="both"/>
        <w:rPr>
          <w:sz w:val="28"/>
          <w:szCs w:val="28"/>
        </w:rPr>
      </w:pPr>
    </w:p>
    <w:sectPr w:rsidR="008C4CB8" w:rsidRPr="008C4CB8" w:rsidSect="005721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7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">
    <w:nsid w:val="4F96041C"/>
    <w:multiLevelType w:val="multilevel"/>
    <w:tmpl w:val="2F44AA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DF4"/>
    <w:rsid w:val="0000556D"/>
    <w:rsid w:val="000062BA"/>
    <w:rsid w:val="00007B02"/>
    <w:rsid w:val="00012FDB"/>
    <w:rsid w:val="00017A52"/>
    <w:rsid w:val="00025D90"/>
    <w:rsid w:val="000261EC"/>
    <w:rsid w:val="00026FAC"/>
    <w:rsid w:val="0003424A"/>
    <w:rsid w:val="000469CF"/>
    <w:rsid w:val="00056FCE"/>
    <w:rsid w:val="00057BF6"/>
    <w:rsid w:val="00061FD5"/>
    <w:rsid w:val="00062244"/>
    <w:rsid w:val="000678B9"/>
    <w:rsid w:val="00071CA3"/>
    <w:rsid w:val="00071D7D"/>
    <w:rsid w:val="0008378D"/>
    <w:rsid w:val="00096C4B"/>
    <w:rsid w:val="000A0345"/>
    <w:rsid w:val="000A30C6"/>
    <w:rsid w:val="000A53EB"/>
    <w:rsid w:val="000B0218"/>
    <w:rsid w:val="000C0765"/>
    <w:rsid w:val="000C1C4B"/>
    <w:rsid w:val="000C213F"/>
    <w:rsid w:val="000C394A"/>
    <w:rsid w:val="000C44AE"/>
    <w:rsid w:val="000D5A5F"/>
    <w:rsid w:val="000D5FEB"/>
    <w:rsid w:val="000D6750"/>
    <w:rsid w:val="000E1382"/>
    <w:rsid w:val="000E4328"/>
    <w:rsid w:val="000F0199"/>
    <w:rsid w:val="000F5427"/>
    <w:rsid w:val="0010452D"/>
    <w:rsid w:val="00114F2E"/>
    <w:rsid w:val="001334B0"/>
    <w:rsid w:val="00146ACF"/>
    <w:rsid w:val="00147756"/>
    <w:rsid w:val="00161117"/>
    <w:rsid w:val="00192DFF"/>
    <w:rsid w:val="00193BD3"/>
    <w:rsid w:val="001A116C"/>
    <w:rsid w:val="001A6597"/>
    <w:rsid w:val="001A7197"/>
    <w:rsid w:val="001D0A6B"/>
    <w:rsid w:val="001E187B"/>
    <w:rsid w:val="001E21C7"/>
    <w:rsid w:val="001E35CF"/>
    <w:rsid w:val="001F2FF2"/>
    <w:rsid w:val="002052BB"/>
    <w:rsid w:val="00211171"/>
    <w:rsid w:val="00224FBC"/>
    <w:rsid w:val="00234A1F"/>
    <w:rsid w:val="002354D1"/>
    <w:rsid w:val="0025459A"/>
    <w:rsid w:val="00260656"/>
    <w:rsid w:val="00267270"/>
    <w:rsid w:val="00270A70"/>
    <w:rsid w:val="00273982"/>
    <w:rsid w:val="0028558B"/>
    <w:rsid w:val="00287567"/>
    <w:rsid w:val="002A3C66"/>
    <w:rsid w:val="002A41F4"/>
    <w:rsid w:val="002A5112"/>
    <w:rsid w:val="002B2F7E"/>
    <w:rsid w:val="002B5FC8"/>
    <w:rsid w:val="002B7651"/>
    <w:rsid w:val="002B7A7B"/>
    <w:rsid w:val="002C5521"/>
    <w:rsid w:val="002D7FF4"/>
    <w:rsid w:val="002E0EB8"/>
    <w:rsid w:val="002E3D23"/>
    <w:rsid w:val="0030400D"/>
    <w:rsid w:val="00313C5C"/>
    <w:rsid w:val="0032398A"/>
    <w:rsid w:val="00325719"/>
    <w:rsid w:val="00335287"/>
    <w:rsid w:val="003554A7"/>
    <w:rsid w:val="00366926"/>
    <w:rsid w:val="00366A13"/>
    <w:rsid w:val="00367D3F"/>
    <w:rsid w:val="003870E0"/>
    <w:rsid w:val="00387BBD"/>
    <w:rsid w:val="00391A94"/>
    <w:rsid w:val="00397AC4"/>
    <w:rsid w:val="003A186F"/>
    <w:rsid w:val="003A3AFA"/>
    <w:rsid w:val="003A418C"/>
    <w:rsid w:val="003B34DB"/>
    <w:rsid w:val="003B749C"/>
    <w:rsid w:val="003C3879"/>
    <w:rsid w:val="003D1352"/>
    <w:rsid w:val="003D3B6E"/>
    <w:rsid w:val="003E5D21"/>
    <w:rsid w:val="003F1DDE"/>
    <w:rsid w:val="003F3CDB"/>
    <w:rsid w:val="00403A3E"/>
    <w:rsid w:val="00406E2A"/>
    <w:rsid w:val="00411A73"/>
    <w:rsid w:val="0042095C"/>
    <w:rsid w:val="00423141"/>
    <w:rsid w:val="0043184B"/>
    <w:rsid w:val="004404BB"/>
    <w:rsid w:val="0046244C"/>
    <w:rsid w:val="00476A0E"/>
    <w:rsid w:val="00480D7A"/>
    <w:rsid w:val="00482762"/>
    <w:rsid w:val="0048563A"/>
    <w:rsid w:val="004A0790"/>
    <w:rsid w:val="004B3B74"/>
    <w:rsid w:val="004B4E07"/>
    <w:rsid w:val="004C1B8F"/>
    <w:rsid w:val="004C7FC5"/>
    <w:rsid w:val="004E6E64"/>
    <w:rsid w:val="00506232"/>
    <w:rsid w:val="00507F10"/>
    <w:rsid w:val="00511DC9"/>
    <w:rsid w:val="00517E79"/>
    <w:rsid w:val="00522EFB"/>
    <w:rsid w:val="0053004A"/>
    <w:rsid w:val="005346F0"/>
    <w:rsid w:val="00560219"/>
    <w:rsid w:val="005659AE"/>
    <w:rsid w:val="00570CA1"/>
    <w:rsid w:val="0057215E"/>
    <w:rsid w:val="00583BAC"/>
    <w:rsid w:val="00596EB6"/>
    <w:rsid w:val="005A0261"/>
    <w:rsid w:val="005A17F3"/>
    <w:rsid w:val="005C09E6"/>
    <w:rsid w:val="005E17D8"/>
    <w:rsid w:val="005E4F1F"/>
    <w:rsid w:val="005F6165"/>
    <w:rsid w:val="006069F4"/>
    <w:rsid w:val="006130B8"/>
    <w:rsid w:val="0061382A"/>
    <w:rsid w:val="00631185"/>
    <w:rsid w:val="00646289"/>
    <w:rsid w:val="0065013F"/>
    <w:rsid w:val="00666A80"/>
    <w:rsid w:val="006806AB"/>
    <w:rsid w:val="0068625E"/>
    <w:rsid w:val="006968BA"/>
    <w:rsid w:val="006A6D31"/>
    <w:rsid w:val="006B1A27"/>
    <w:rsid w:val="006B78BE"/>
    <w:rsid w:val="006C13A1"/>
    <w:rsid w:val="006D6037"/>
    <w:rsid w:val="006E7277"/>
    <w:rsid w:val="006E7424"/>
    <w:rsid w:val="006F604B"/>
    <w:rsid w:val="00706806"/>
    <w:rsid w:val="007119C0"/>
    <w:rsid w:val="007143D3"/>
    <w:rsid w:val="007165C3"/>
    <w:rsid w:val="007335A2"/>
    <w:rsid w:val="007467ED"/>
    <w:rsid w:val="0075555B"/>
    <w:rsid w:val="00770760"/>
    <w:rsid w:val="00794B1D"/>
    <w:rsid w:val="007B23B5"/>
    <w:rsid w:val="007E113B"/>
    <w:rsid w:val="007E19EE"/>
    <w:rsid w:val="00806D54"/>
    <w:rsid w:val="00810FF1"/>
    <w:rsid w:val="00812B79"/>
    <w:rsid w:val="00816ADF"/>
    <w:rsid w:val="00820EF8"/>
    <w:rsid w:val="00823966"/>
    <w:rsid w:val="0082412E"/>
    <w:rsid w:val="00826C11"/>
    <w:rsid w:val="008364E0"/>
    <w:rsid w:val="00836500"/>
    <w:rsid w:val="008378C5"/>
    <w:rsid w:val="00840E8C"/>
    <w:rsid w:val="00853E2A"/>
    <w:rsid w:val="008603E7"/>
    <w:rsid w:val="00861454"/>
    <w:rsid w:val="00871765"/>
    <w:rsid w:val="008752D8"/>
    <w:rsid w:val="00881CC3"/>
    <w:rsid w:val="00885715"/>
    <w:rsid w:val="0088791E"/>
    <w:rsid w:val="008A18B4"/>
    <w:rsid w:val="008C1F03"/>
    <w:rsid w:val="008C4CB8"/>
    <w:rsid w:val="008C64D6"/>
    <w:rsid w:val="008C6F42"/>
    <w:rsid w:val="008E3B44"/>
    <w:rsid w:val="008F5180"/>
    <w:rsid w:val="008F532F"/>
    <w:rsid w:val="00900956"/>
    <w:rsid w:val="00926153"/>
    <w:rsid w:val="00926225"/>
    <w:rsid w:val="0093010E"/>
    <w:rsid w:val="00936AE9"/>
    <w:rsid w:val="00951B0E"/>
    <w:rsid w:val="009703C2"/>
    <w:rsid w:val="00980EB0"/>
    <w:rsid w:val="009838CF"/>
    <w:rsid w:val="009838D8"/>
    <w:rsid w:val="0098604E"/>
    <w:rsid w:val="00990C51"/>
    <w:rsid w:val="00992659"/>
    <w:rsid w:val="009A077B"/>
    <w:rsid w:val="009A0E2D"/>
    <w:rsid w:val="009A58B8"/>
    <w:rsid w:val="009A5E58"/>
    <w:rsid w:val="009A7B77"/>
    <w:rsid w:val="009B0838"/>
    <w:rsid w:val="009B2262"/>
    <w:rsid w:val="009C4B84"/>
    <w:rsid w:val="009D4CA0"/>
    <w:rsid w:val="009E25DE"/>
    <w:rsid w:val="009E75B6"/>
    <w:rsid w:val="009F413D"/>
    <w:rsid w:val="00A038B4"/>
    <w:rsid w:val="00A06FEB"/>
    <w:rsid w:val="00A10D2F"/>
    <w:rsid w:val="00A139A2"/>
    <w:rsid w:val="00A2564A"/>
    <w:rsid w:val="00A33FE1"/>
    <w:rsid w:val="00A502D3"/>
    <w:rsid w:val="00A56116"/>
    <w:rsid w:val="00A60F36"/>
    <w:rsid w:val="00A61DF4"/>
    <w:rsid w:val="00A828CE"/>
    <w:rsid w:val="00A83FC8"/>
    <w:rsid w:val="00A87B02"/>
    <w:rsid w:val="00A90EAD"/>
    <w:rsid w:val="00AA0210"/>
    <w:rsid w:val="00AB405F"/>
    <w:rsid w:val="00AC2C00"/>
    <w:rsid w:val="00AC4CAC"/>
    <w:rsid w:val="00AE15AB"/>
    <w:rsid w:val="00AE7518"/>
    <w:rsid w:val="00AE77BA"/>
    <w:rsid w:val="00AF2658"/>
    <w:rsid w:val="00AF2E98"/>
    <w:rsid w:val="00AF3AB4"/>
    <w:rsid w:val="00AF4A58"/>
    <w:rsid w:val="00AF53F9"/>
    <w:rsid w:val="00B11ED5"/>
    <w:rsid w:val="00B143A9"/>
    <w:rsid w:val="00B14628"/>
    <w:rsid w:val="00B155D4"/>
    <w:rsid w:val="00B1591A"/>
    <w:rsid w:val="00B17B5D"/>
    <w:rsid w:val="00B21FCE"/>
    <w:rsid w:val="00B24D64"/>
    <w:rsid w:val="00B42BD3"/>
    <w:rsid w:val="00B42E8B"/>
    <w:rsid w:val="00B431E4"/>
    <w:rsid w:val="00B44C31"/>
    <w:rsid w:val="00B50586"/>
    <w:rsid w:val="00B52A98"/>
    <w:rsid w:val="00B55BB6"/>
    <w:rsid w:val="00B62F1A"/>
    <w:rsid w:val="00B71FC7"/>
    <w:rsid w:val="00B73BA5"/>
    <w:rsid w:val="00B809FA"/>
    <w:rsid w:val="00B83614"/>
    <w:rsid w:val="00B84961"/>
    <w:rsid w:val="00B91300"/>
    <w:rsid w:val="00B9215E"/>
    <w:rsid w:val="00B93185"/>
    <w:rsid w:val="00BB7BB0"/>
    <w:rsid w:val="00BC64E9"/>
    <w:rsid w:val="00BC7740"/>
    <w:rsid w:val="00BD3BAF"/>
    <w:rsid w:val="00BD7DC6"/>
    <w:rsid w:val="00BE7FE6"/>
    <w:rsid w:val="00BF2444"/>
    <w:rsid w:val="00BF4C82"/>
    <w:rsid w:val="00BF731A"/>
    <w:rsid w:val="00C0197B"/>
    <w:rsid w:val="00C1409D"/>
    <w:rsid w:val="00C235F6"/>
    <w:rsid w:val="00C300C0"/>
    <w:rsid w:val="00C356D1"/>
    <w:rsid w:val="00C50957"/>
    <w:rsid w:val="00C525C1"/>
    <w:rsid w:val="00C71B41"/>
    <w:rsid w:val="00C87A54"/>
    <w:rsid w:val="00CA4DB6"/>
    <w:rsid w:val="00CC2055"/>
    <w:rsid w:val="00CD14F1"/>
    <w:rsid w:val="00CD6EA8"/>
    <w:rsid w:val="00CE6830"/>
    <w:rsid w:val="00CE7C3E"/>
    <w:rsid w:val="00D0262C"/>
    <w:rsid w:val="00D17067"/>
    <w:rsid w:val="00D22353"/>
    <w:rsid w:val="00D32DCA"/>
    <w:rsid w:val="00D46E94"/>
    <w:rsid w:val="00D5394B"/>
    <w:rsid w:val="00D65618"/>
    <w:rsid w:val="00D742E2"/>
    <w:rsid w:val="00D80D24"/>
    <w:rsid w:val="00D94984"/>
    <w:rsid w:val="00DA11E8"/>
    <w:rsid w:val="00DA6EE9"/>
    <w:rsid w:val="00DB6A89"/>
    <w:rsid w:val="00DC009B"/>
    <w:rsid w:val="00DC4A74"/>
    <w:rsid w:val="00DD1743"/>
    <w:rsid w:val="00DD2461"/>
    <w:rsid w:val="00DE1195"/>
    <w:rsid w:val="00DE6385"/>
    <w:rsid w:val="00E0154F"/>
    <w:rsid w:val="00E0784C"/>
    <w:rsid w:val="00E153DD"/>
    <w:rsid w:val="00E166B2"/>
    <w:rsid w:val="00E17E1B"/>
    <w:rsid w:val="00E25B22"/>
    <w:rsid w:val="00E31A2A"/>
    <w:rsid w:val="00E41212"/>
    <w:rsid w:val="00E50DCF"/>
    <w:rsid w:val="00E55411"/>
    <w:rsid w:val="00E6199B"/>
    <w:rsid w:val="00E619B3"/>
    <w:rsid w:val="00E7355D"/>
    <w:rsid w:val="00E76A90"/>
    <w:rsid w:val="00E879A4"/>
    <w:rsid w:val="00E9337B"/>
    <w:rsid w:val="00E9699A"/>
    <w:rsid w:val="00E97478"/>
    <w:rsid w:val="00E97F4E"/>
    <w:rsid w:val="00EA0B3E"/>
    <w:rsid w:val="00EA1AB2"/>
    <w:rsid w:val="00EA48C4"/>
    <w:rsid w:val="00EA562F"/>
    <w:rsid w:val="00EA75DF"/>
    <w:rsid w:val="00EB7E27"/>
    <w:rsid w:val="00EC4741"/>
    <w:rsid w:val="00EE2ED6"/>
    <w:rsid w:val="00EE40E7"/>
    <w:rsid w:val="00EE542A"/>
    <w:rsid w:val="00EE5D2D"/>
    <w:rsid w:val="00EF650F"/>
    <w:rsid w:val="00EF6A66"/>
    <w:rsid w:val="00F0617D"/>
    <w:rsid w:val="00F14919"/>
    <w:rsid w:val="00F21CFB"/>
    <w:rsid w:val="00F3128E"/>
    <w:rsid w:val="00F31C7F"/>
    <w:rsid w:val="00F433BC"/>
    <w:rsid w:val="00F55075"/>
    <w:rsid w:val="00F55089"/>
    <w:rsid w:val="00F552F5"/>
    <w:rsid w:val="00F65C4D"/>
    <w:rsid w:val="00F65F5F"/>
    <w:rsid w:val="00F7315C"/>
    <w:rsid w:val="00F807BC"/>
    <w:rsid w:val="00F80984"/>
    <w:rsid w:val="00F832CA"/>
    <w:rsid w:val="00F95A3A"/>
    <w:rsid w:val="00F95F8B"/>
    <w:rsid w:val="00FA36F1"/>
    <w:rsid w:val="00FB7A0C"/>
    <w:rsid w:val="00FC1B09"/>
    <w:rsid w:val="00FD2686"/>
    <w:rsid w:val="00FD37C1"/>
    <w:rsid w:val="00FD39E6"/>
    <w:rsid w:val="00FD7F9E"/>
    <w:rsid w:val="00FE0042"/>
    <w:rsid w:val="00FE0799"/>
    <w:rsid w:val="00FE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4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C4C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D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3">
    <w:name w:val="Цветовое выделение"/>
    <w:uiPriority w:val="99"/>
    <w:rsid w:val="005721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215E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57215E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  <w:style w:type="paragraph" w:styleId="a6">
    <w:name w:val="Body Text Indent"/>
    <w:basedOn w:val="a"/>
    <w:link w:val="a7"/>
    <w:rsid w:val="00992659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92659"/>
    <w:rPr>
      <w:rFonts w:ascii="Times New Roman" w:eastAsia="Times New Roman" w:hAnsi="Times New Roman"/>
      <w:sz w:val="28"/>
    </w:rPr>
  </w:style>
  <w:style w:type="paragraph" w:customStyle="1" w:styleId="a8">
    <w:name w:val="Нормальный (таблица)"/>
    <w:basedOn w:val="a"/>
    <w:next w:val="a"/>
    <w:uiPriority w:val="99"/>
    <w:rsid w:val="008C4C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C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CB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C4CB8"/>
    <w:rPr>
      <w:rFonts w:ascii="Arial" w:eastAsiaTheme="minorEastAsia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84" Type="http://schemas.openxmlformats.org/officeDocument/2006/relationships/image" Target="media/image78.emf"/><Relationship Id="rId89" Type="http://schemas.openxmlformats.org/officeDocument/2006/relationships/image" Target="media/image83.emf"/><Relationship Id="rId7" Type="http://schemas.openxmlformats.org/officeDocument/2006/relationships/image" Target="media/image1.emf"/><Relationship Id="rId71" Type="http://schemas.openxmlformats.org/officeDocument/2006/relationships/image" Target="media/image65.emf"/><Relationship Id="rId92" Type="http://schemas.openxmlformats.org/officeDocument/2006/relationships/image" Target="media/image86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74" Type="http://schemas.openxmlformats.org/officeDocument/2006/relationships/image" Target="media/image68.emf"/><Relationship Id="rId79" Type="http://schemas.openxmlformats.org/officeDocument/2006/relationships/image" Target="media/image73.emf"/><Relationship Id="rId87" Type="http://schemas.openxmlformats.org/officeDocument/2006/relationships/image" Target="media/image81.emf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9B443D65A1B1C2CAC6CD776AAF5F12A974AB20E13FA4CF73FAC177F69B022753C1A4D03F590928CCD95EB407U1VEE" TargetMode="External"/><Relationship Id="rId61" Type="http://schemas.openxmlformats.org/officeDocument/2006/relationships/image" Target="media/image55.emf"/><Relationship Id="rId82" Type="http://schemas.openxmlformats.org/officeDocument/2006/relationships/image" Target="media/image76.emf"/><Relationship Id="rId90" Type="http://schemas.openxmlformats.org/officeDocument/2006/relationships/image" Target="media/image84.emf"/><Relationship Id="rId95" Type="http://schemas.openxmlformats.org/officeDocument/2006/relationships/image" Target="media/image89.emf"/><Relationship Id="rId19" Type="http://schemas.openxmlformats.org/officeDocument/2006/relationships/image" Target="media/image1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77" Type="http://schemas.openxmlformats.org/officeDocument/2006/relationships/image" Target="media/image71.emf"/><Relationship Id="rId100" Type="http://schemas.openxmlformats.org/officeDocument/2006/relationships/image" Target="media/image94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80" Type="http://schemas.openxmlformats.org/officeDocument/2006/relationships/image" Target="media/image74.emf"/><Relationship Id="rId85" Type="http://schemas.openxmlformats.org/officeDocument/2006/relationships/image" Target="media/image79.emf"/><Relationship Id="rId93" Type="http://schemas.openxmlformats.org/officeDocument/2006/relationships/image" Target="media/image87.emf"/><Relationship Id="rId98" Type="http://schemas.openxmlformats.org/officeDocument/2006/relationships/image" Target="media/image9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103" Type="http://schemas.microsoft.com/office/2007/relationships/stylesWithEffects" Target="stylesWithEffects.xml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image" Target="media/image69.emf"/><Relationship Id="rId83" Type="http://schemas.openxmlformats.org/officeDocument/2006/relationships/image" Target="media/image77.emf"/><Relationship Id="rId88" Type="http://schemas.openxmlformats.org/officeDocument/2006/relationships/image" Target="media/image82.emf"/><Relationship Id="rId91" Type="http://schemas.openxmlformats.org/officeDocument/2006/relationships/image" Target="media/image85.emf"/><Relationship Id="rId96" Type="http://schemas.openxmlformats.org/officeDocument/2006/relationships/image" Target="media/image90.emf"/><Relationship Id="rId1" Type="http://schemas.openxmlformats.org/officeDocument/2006/relationships/numbering" Target="numbering.xml"/><Relationship Id="rId6" Type="http://schemas.openxmlformats.org/officeDocument/2006/relationships/hyperlink" Target="garantF1://9223991.1363" TargetMode="Externa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image" Target="media/image67.emf"/><Relationship Id="rId78" Type="http://schemas.openxmlformats.org/officeDocument/2006/relationships/image" Target="media/image72.emf"/><Relationship Id="rId81" Type="http://schemas.openxmlformats.org/officeDocument/2006/relationships/image" Target="media/image75.emf"/><Relationship Id="rId86" Type="http://schemas.openxmlformats.org/officeDocument/2006/relationships/image" Target="media/image80.emf"/><Relationship Id="rId94" Type="http://schemas.openxmlformats.org/officeDocument/2006/relationships/image" Target="media/image88.emf"/><Relationship Id="rId99" Type="http://schemas.openxmlformats.org/officeDocument/2006/relationships/image" Target="media/image93.e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34" Type="http://schemas.openxmlformats.org/officeDocument/2006/relationships/image" Target="media/image28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6" Type="http://schemas.openxmlformats.org/officeDocument/2006/relationships/image" Target="media/image70.emf"/><Relationship Id="rId97" Type="http://schemas.openxmlformats.org/officeDocument/2006/relationships/image" Target="media/image9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25721</CharactersWithSpaces>
  <SharedDoc>false</SharedDoc>
  <HLinks>
    <vt:vector size="6" baseType="variant">
      <vt:variant>
        <vt:i4>4259870</vt:i4>
      </vt:variant>
      <vt:variant>
        <vt:i4>0</vt:i4>
      </vt:variant>
      <vt:variant>
        <vt:i4>0</vt:i4>
      </vt:variant>
      <vt:variant>
        <vt:i4>5</vt:i4>
      </vt:variant>
      <vt:variant>
        <vt:lpwstr>garantf1://9223991.1363/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user_3571</dc:creator>
  <cp:lastModifiedBy>user</cp:lastModifiedBy>
  <cp:revision>5</cp:revision>
  <dcterms:created xsi:type="dcterms:W3CDTF">2018-02-20T11:01:00Z</dcterms:created>
  <dcterms:modified xsi:type="dcterms:W3CDTF">2018-02-21T09:28:00Z</dcterms:modified>
</cp:coreProperties>
</file>